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9A539F" w:rsidRPr="007B2EE4" w:rsidRDefault="009A539F" w:rsidP="00AB2B2F">
      <w:pPr>
        <w:pStyle w:val="Ttulo"/>
        <w:spacing w:after="0" w:line="276" w:lineRule="auto"/>
        <w:rPr>
          <w:rFonts w:ascii="Arial" w:hAnsi="Arial" w:cs="Arial"/>
          <w:sz w:val="24"/>
          <w:szCs w:val="24"/>
        </w:rPr>
      </w:pPr>
      <w:bookmarkStart w:id="0" w:name="_GoBack"/>
      <w:bookmarkEnd w:id="0"/>
      <w:r w:rsidRPr="007B2EE4">
        <w:rPr>
          <w:rFonts w:ascii="Arial" w:hAnsi="Arial" w:cs="Arial"/>
          <w:sz w:val="24"/>
          <w:szCs w:val="24"/>
          <w:shd w:val="clear" w:color="auto" w:fill="C6D9F1" w:themeFill="text2" w:themeFillTint="33"/>
        </w:rPr>
        <w:t>EDITAL -</w:t>
      </w:r>
      <w:r w:rsidRPr="007B2EE4">
        <w:rPr>
          <w:rFonts w:ascii="Arial" w:hAnsi="Arial" w:cs="Arial"/>
          <w:sz w:val="24"/>
          <w:szCs w:val="24"/>
        </w:rPr>
        <w:t xml:space="preserve"> </w:t>
      </w:r>
      <w:r w:rsidRPr="00A3796A">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A3796A">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018</w:t>
      </w:r>
      <w:r w:rsidRPr="007B2EE4">
        <w:rPr>
          <w:rFonts w:ascii="Arial" w:hAnsi="Arial" w:cs="Arial"/>
          <w:sz w:val="24"/>
          <w:szCs w:val="24"/>
          <w:shd w:val="clear" w:color="auto" w:fill="C6D9F1" w:themeFill="text2" w:themeFillTint="33"/>
        </w:rPr>
        <w:t>/</w:t>
      </w:r>
      <w:r w:rsidRPr="00A3796A">
        <w:rPr>
          <w:rFonts w:ascii="Arial" w:hAnsi="Arial" w:cs="Arial"/>
          <w:noProof/>
          <w:sz w:val="24"/>
          <w:szCs w:val="24"/>
          <w:shd w:val="clear" w:color="auto" w:fill="C6D9F1" w:themeFill="text2" w:themeFillTint="33"/>
        </w:rPr>
        <w:t>2026</w:t>
      </w:r>
    </w:p>
    <w:p w:rsidR="009A539F" w:rsidRPr="007B2EE4" w:rsidRDefault="009A539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A3796A">
        <w:rPr>
          <w:rFonts w:ascii="Arial" w:hAnsi="Arial" w:cs="Arial"/>
          <w:noProof/>
          <w:sz w:val="24"/>
          <w:szCs w:val="24"/>
          <w:shd w:val="clear" w:color="auto" w:fill="C6D9F1" w:themeFill="text2" w:themeFillTint="33"/>
        </w:rPr>
        <w:t>2026-AEG-103380</w:t>
      </w:r>
    </w:p>
    <w:p w:rsidR="009A539F" w:rsidRPr="007B2EE4" w:rsidRDefault="009A539F" w:rsidP="00AB2B2F">
      <w:pPr>
        <w:spacing w:before="120" w:line="276" w:lineRule="auto"/>
        <w:jc w:val="both"/>
        <w:rPr>
          <w:rFonts w:ascii="Arial" w:hAnsi="Arial" w:cs="Arial"/>
          <w:sz w:val="24"/>
          <w:szCs w:val="24"/>
        </w:rPr>
      </w:pPr>
    </w:p>
    <w:p w:rsidR="009A539F" w:rsidRDefault="009A539F" w:rsidP="00AB2B2F">
      <w:pPr>
        <w:spacing w:before="120" w:line="276" w:lineRule="auto"/>
        <w:jc w:val="both"/>
        <w:rPr>
          <w:rFonts w:ascii="Arial" w:hAnsi="Arial" w:cs="Arial"/>
          <w:sz w:val="24"/>
          <w:szCs w:val="24"/>
        </w:rPr>
      </w:pPr>
      <w:r w:rsidRPr="007B2EE4">
        <w:rPr>
          <w:rFonts w:ascii="Arial" w:hAnsi="Arial" w:cs="Arial"/>
          <w:sz w:val="24"/>
          <w:szCs w:val="24"/>
        </w:rPr>
        <w:t xml:space="preserve">O Diretor Geral do SEMASA – Serviço Municipal de Água, Saneamento Básico e Infraestrutura, torna público que realizará licitação, na modalidade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sz w:val="24"/>
          <w:szCs w:val="24"/>
        </w:rPr>
        <w:t>,</w:t>
      </w:r>
      <w:r w:rsidRPr="007B2EE4">
        <w:rPr>
          <w:rFonts w:ascii="Arial" w:hAnsi="Arial" w:cs="Arial"/>
          <w:b/>
          <w:sz w:val="24"/>
          <w:szCs w:val="24"/>
        </w:rPr>
        <w:t xml:space="preserve"> </w:t>
      </w:r>
      <w:r w:rsidRPr="007B2EE4">
        <w:rPr>
          <w:rFonts w:ascii="Arial" w:hAnsi="Arial" w:cs="Arial"/>
          <w:sz w:val="24"/>
          <w:szCs w:val="24"/>
        </w:rPr>
        <w:t>do tipo</w:t>
      </w:r>
      <w:r w:rsidRPr="007B2EE4">
        <w:rPr>
          <w:rFonts w:ascii="Arial" w:hAnsi="Arial" w:cs="Arial"/>
          <w:b/>
          <w:sz w:val="24"/>
          <w:szCs w:val="24"/>
        </w:rPr>
        <w:t xml:space="preserve"> </w:t>
      </w:r>
      <w:r w:rsidRPr="00A3796A">
        <w:rPr>
          <w:rFonts w:ascii="Arial" w:hAnsi="Arial" w:cs="Arial"/>
          <w:b/>
          <w:noProof/>
          <w:sz w:val="24"/>
          <w:szCs w:val="24"/>
          <w:shd w:val="clear" w:color="auto" w:fill="C6D9F1" w:themeFill="text2" w:themeFillTint="33"/>
        </w:rPr>
        <w:t>MENOR PREÇO</w:t>
      </w:r>
      <w:r w:rsidRPr="007B2EE4">
        <w:rPr>
          <w:rFonts w:ascii="Arial" w:hAnsi="Arial" w:cs="Arial"/>
          <w:sz w:val="24"/>
          <w:szCs w:val="24"/>
        </w:rPr>
        <w:t xml:space="preserve">, com julgamento </w:t>
      </w:r>
      <w:r w:rsidRPr="00A3796A">
        <w:rPr>
          <w:rFonts w:ascii="Arial" w:hAnsi="Arial" w:cs="Arial"/>
          <w:b/>
          <w:noProof/>
          <w:sz w:val="24"/>
          <w:szCs w:val="24"/>
          <w:shd w:val="clear" w:color="auto" w:fill="C6D9F1" w:themeFill="text2" w:themeFillTint="33"/>
        </w:rPr>
        <w:t>GLOBAL</w:t>
      </w:r>
      <w:r w:rsidRPr="007B2EE4">
        <w:rPr>
          <w:rFonts w:ascii="Arial" w:hAnsi="Arial" w:cs="Arial"/>
          <w:b/>
          <w:sz w:val="24"/>
          <w:szCs w:val="24"/>
        </w:rPr>
        <w:t xml:space="preserve">, </w:t>
      </w:r>
      <w:r w:rsidRPr="007B2EE4">
        <w:rPr>
          <w:rFonts w:ascii="Arial" w:hAnsi="Arial" w:cs="Arial"/>
          <w:sz w:val="24"/>
          <w:szCs w:val="24"/>
        </w:rPr>
        <w:t xml:space="preserve">destinado ao recebimento de propostas tendo como </w:t>
      </w:r>
      <w:r w:rsidRPr="007B2EE4">
        <w:rPr>
          <w:rFonts w:ascii="Arial" w:hAnsi="Arial" w:cs="Arial"/>
          <w:b/>
          <w:sz w:val="24"/>
          <w:szCs w:val="24"/>
        </w:rPr>
        <w:t>OBJETO:</w:t>
      </w:r>
      <w:r w:rsidRPr="007B2EE4">
        <w:rPr>
          <w:rFonts w:ascii="Arial" w:hAnsi="Arial" w:cs="Arial"/>
          <w:sz w:val="24"/>
          <w:szCs w:val="24"/>
        </w:rPr>
        <w:t xml:space="preserve"> </w:t>
      </w:r>
      <w:r w:rsidRPr="00A3796A">
        <w:rPr>
          <w:rFonts w:ascii="Arial" w:eastAsia="Arial Unicode MS" w:hAnsi="Arial" w:cs="Arial"/>
          <w:b/>
          <w:noProof/>
          <w:sz w:val="24"/>
          <w:szCs w:val="24"/>
          <w:u w:val="single"/>
          <w:shd w:val="clear" w:color="auto" w:fill="C6D9F1" w:themeFill="text2" w:themeFillTint="33"/>
        </w:rPr>
        <w:t>Contratação de empresa especializada para prestação de serviços de disponibilização de solução de software como serviço (SaaS) para gestão de processos administrativos, obras, projetos e demandas institucionais, incluindo implantação, treinamento de usuários e suporte técnico, conforme condições e exigências estabelecidas neste instrumento</w:t>
      </w:r>
      <w:r w:rsidRPr="007B2EE4">
        <w:rPr>
          <w:rFonts w:ascii="Arial" w:hAnsi="Arial" w:cs="Arial"/>
          <w:sz w:val="24"/>
          <w:szCs w:val="24"/>
        </w:rPr>
        <w:t xml:space="preserve">, em conformidade com a </w:t>
      </w:r>
      <w:r>
        <w:rPr>
          <w:rFonts w:ascii="Arial" w:hAnsi="Arial" w:cs="Arial"/>
          <w:sz w:val="24"/>
          <w:szCs w:val="24"/>
        </w:rPr>
        <w:t xml:space="preserve">Lei n° </w:t>
      </w:r>
      <w:r>
        <w:rPr>
          <w:rFonts w:ascii="Arial" w:hAnsi="Arial" w:cs="Arial"/>
          <w:b/>
          <w:bCs/>
          <w:sz w:val="24"/>
          <w:szCs w:val="24"/>
          <w:shd w:val="clear" w:color="auto" w:fill="C6D9F1" w:themeFill="text2" w:themeFillTint="33"/>
        </w:rPr>
        <w:t>14.133/2021</w:t>
      </w:r>
      <w:r>
        <w:rPr>
          <w:rFonts w:ascii="Arial" w:hAnsi="Arial" w:cs="Arial"/>
          <w:b/>
          <w:sz w:val="24"/>
          <w:szCs w:val="24"/>
        </w:rPr>
        <w:t>,</w:t>
      </w:r>
      <w:r>
        <w:rPr>
          <w:rFonts w:ascii="Arial" w:hAnsi="Arial" w:cs="Arial"/>
          <w:sz w:val="24"/>
          <w:szCs w:val="24"/>
        </w:rPr>
        <w:t xml:space="preserve"> da Instrução Normativa SEGES/MPE nº 073/2022, da Lei Complementar n° 123/06, do Decreto Federal n° 8.538/15, do Decreto Municipal nº 12.840/2023, respectivas </w:t>
      </w:r>
      <w:r w:rsidRPr="00C42566">
        <w:rPr>
          <w:rFonts w:ascii="Arial" w:hAnsi="Arial" w:cs="Arial"/>
          <w:sz w:val="24"/>
          <w:szCs w:val="24"/>
        </w:rPr>
        <w:t>alterações posteriores e demais normas legais federais, estaduais e municipais vigentes</w:t>
      </w:r>
      <w:r>
        <w:rPr>
          <w:rFonts w:ascii="Arial" w:hAnsi="Arial" w:cs="Arial"/>
          <w:sz w:val="24"/>
          <w:szCs w:val="24"/>
        </w:rPr>
        <w:t>, bem como, as</w:t>
      </w:r>
      <w:r w:rsidRPr="007B2EE4">
        <w:rPr>
          <w:rFonts w:ascii="Arial" w:hAnsi="Arial" w:cs="Arial"/>
          <w:sz w:val="24"/>
          <w:szCs w:val="24"/>
        </w:rPr>
        <w:t xml:space="preserve"> exigências estabelecidas neste Edital e seus anexos, e Portaria (SEMASA) n° </w:t>
      </w:r>
      <w:r w:rsidRPr="00A3796A">
        <w:rPr>
          <w:rFonts w:ascii="Arial" w:hAnsi="Arial" w:cs="Arial"/>
          <w:b/>
          <w:noProof/>
          <w:sz w:val="24"/>
          <w:szCs w:val="24"/>
          <w:shd w:val="clear" w:color="auto" w:fill="C6D9F1" w:themeFill="text2" w:themeFillTint="33"/>
        </w:rPr>
        <w:t>016/2026</w:t>
      </w:r>
      <w:r w:rsidRPr="007B2EE4">
        <w:rPr>
          <w:rFonts w:ascii="Arial" w:hAnsi="Arial" w:cs="Arial"/>
          <w:sz w:val="24"/>
          <w:szCs w:val="24"/>
        </w:rPr>
        <w:t xml:space="preserve"> de </w:t>
      </w:r>
      <w:r>
        <w:rPr>
          <w:rFonts w:ascii="Arial" w:hAnsi="Arial" w:cs="Arial"/>
          <w:b/>
          <w:noProof/>
          <w:sz w:val="24"/>
          <w:szCs w:val="24"/>
          <w:shd w:val="clear" w:color="auto" w:fill="C6D9F1" w:themeFill="text2" w:themeFillTint="33"/>
        </w:rPr>
        <w:t>13/02/2026</w:t>
      </w:r>
      <w:r w:rsidRPr="007B2EE4">
        <w:rPr>
          <w:rFonts w:ascii="Arial" w:hAnsi="Arial" w:cs="Arial"/>
          <w:sz w:val="24"/>
          <w:szCs w:val="24"/>
        </w:rPr>
        <w:t xml:space="preserve">. </w:t>
      </w:r>
    </w:p>
    <w:p w:rsidR="009A539F" w:rsidRPr="007B2EE4" w:rsidRDefault="009A539F" w:rsidP="00AB2B2F">
      <w:pPr>
        <w:spacing w:before="120" w:line="276" w:lineRule="auto"/>
        <w:jc w:val="both"/>
        <w:rPr>
          <w:rFonts w:ascii="Arial" w:hAnsi="Arial" w:cs="Arial"/>
          <w:sz w:val="24"/>
          <w:szCs w:val="24"/>
        </w:rPr>
      </w:pPr>
    </w:p>
    <w:p w:rsidR="009A539F" w:rsidRDefault="009A539F"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Retirada do Edital:</w:t>
      </w:r>
      <w:r w:rsidRPr="007B2EE4">
        <w:rPr>
          <w:rFonts w:ascii="Arial" w:hAnsi="Arial" w:cs="Arial"/>
          <w:color w:val="FF0000"/>
          <w:sz w:val="24"/>
          <w:szCs w:val="24"/>
        </w:rPr>
        <w:t xml:space="preserve"> </w:t>
      </w:r>
      <w:r w:rsidRPr="007B2EE4">
        <w:rPr>
          <w:rFonts w:ascii="Arial" w:hAnsi="Arial" w:cs="Arial"/>
          <w:sz w:val="24"/>
          <w:szCs w:val="24"/>
        </w:rPr>
        <w:t xml:space="preserve">A retirada do Edital de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sz w:val="24"/>
          <w:szCs w:val="24"/>
        </w:rPr>
        <w:t xml:space="preserve"> poderá ser efetuada no endereço eletrônico: </w:t>
      </w:r>
      <w:r w:rsidRPr="007B2EE4">
        <w:rPr>
          <w:rStyle w:val="Hyperlink"/>
          <w:rFonts w:ascii="Arial" w:hAnsi="Arial" w:cs="Arial"/>
          <w:sz w:val="24"/>
          <w:szCs w:val="24"/>
        </w:rPr>
        <w:t>www.gov.br/compras</w:t>
      </w:r>
      <w:r w:rsidRPr="007B2EE4">
        <w:rPr>
          <w:rFonts w:ascii="Arial" w:hAnsi="Arial" w:cs="Arial"/>
          <w:sz w:val="24"/>
          <w:szCs w:val="24"/>
        </w:rPr>
        <w:t xml:space="preserve"> e </w:t>
      </w:r>
      <w:hyperlink r:id="rId8" w:history="1">
        <w:r w:rsidRPr="007B2EE4">
          <w:rPr>
            <w:rStyle w:val="Hyperlink"/>
            <w:rFonts w:ascii="Arial" w:hAnsi="Arial" w:cs="Arial"/>
            <w:sz w:val="24"/>
            <w:szCs w:val="24"/>
          </w:rPr>
          <w:t>www.semasaitajai.com.br/licitacoes</w:t>
        </w:r>
      </w:hyperlink>
      <w:r w:rsidRPr="007B2EE4">
        <w:rPr>
          <w:rFonts w:ascii="Arial" w:hAnsi="Arial" w:cs="Arial"/>
          <w:sz w:val="24"/>
          <w:szCs w:val="24"/>
        </w:rPr>
        <w:t xml:space="preserve">. </w:t>
      </w:r>
      <w:r w:rsidRPr="007B2EE4">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06287">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rsidR="009A539F" w:rsidRPr="002C0751" w:rsidRDefault="009A539F" w:rsidP="00AB2B2F">
      <w:pPr>
        <w:suppressAutoHyphens w:val="0"/>
        <w:autoSpaceDE w:val="0"/>
        <w:autoSpaceDN w:val="0"/>
        <w:adjustRightInd w:val="0"/>
        <w:spacing w:before="120" w:line="276" w:lineRule="auto"/>
        <w:jc w:val="both"/>
        <w:rPr>
          <w:rFonts w:ascii="Arial" w:hAnsi="Arial" w:cs="Arial"/>
          <w:sz w:val="24"/>
          <w:szCs w:val="24"/>
        </w:rPr>
      </w:pPr>
    </w:p>
    <w:p w:rsidR="009A539F" w:rsidRDefault="009A539F"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Esclarecimentos e informações aos licitantes:</w:t>
      </w:r>
      <w:r w:rsidRPr="007B2EE4">
        <w:rPr>
          <w:rFonts w:ascii="Arial" w:hAnsi="Arial" w:cs="Arial"/>
          <w:color w:val="FF0000"/>
          <w:sz w:val="24"/>
          <w:szCs w:val="24"/>
        </w:rPr>
        <w:t xml:space="preserve"> </w:t>
      </w:r>
      <w:r w:rsidRPr="007B2EE4">
        <w:rPr>
          <w:rFonts w:ascii="Arial" w:hAnsi="Arial" w:cs="Arial"/>
          <w:sz w:val="24"/>
          <w:szCs w:val="24"/>
        </w:rPr>
        <w:t xml:space="preserve">Os esclarecimentos de dúvidas a respeito de condições deste Edital de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w:t>
      </w:r>
      <w:r w:rsidRPr="007B2EE4">
        <w:rPr>
          <w:rFonts w:ascii="Arial" w:hAnsi="Arial" w:cs="Arial"/>
          <w:sz w:val="24"/>
          <w:szCs w:val="24"/>
        </w:rPr>
        <w:t xml:space="preserve">deverão ser </w:t>
      </w:r>
      <w:proofErr w:type="gramStart"/>
      <w:r w:rsidRPr="007B2EE4">
        <w:rPr>
          <w:rFonts w:ascii="Arial" w:hAnsi="Arial" w:cs="Arial"/>
          <w:sz w:val="24"/>
          <w:szCs w:val="24"/>
        </w:rPr>
        <w:t>efetuadas</w:t>
      </w:r>
      <w:proofErr w:type="gramEnd"/>
      <w:r w:rsidRPr="007B2EE4">
        <w:rPr>
          <w:rFonts w:ascii="Arial" w:hAnsi="Arial" w:cs="Arial"/>
          <w:sz w:val="24"/>
          <w:szCs w:val="24"/>
        </w:rPr>
        <w:t xml:space="preserve"> mediante solicitação por escrito, até 3 (três) dias úteis anteriores à abertura do certame, no SEMASA - Serviço Municipal de Água, Saneamento Básico e Infraestrutura, na Gerência de Licitações e Contratos, ou, ainda, pelo e-mail: </w:t>
      </w:r>
      <w:hyperlink r:id="rId9" w:history="1">
        <w:r w:rsidRPr="007B2EE4">
          <w:rPr>
            <w:rStyle w:val="Hyperlink"/>
            <w:rFonts w:ascii="Arial" w:hAnsi="Arial" w:cs="Arial"/>
            <w:sz w:val="24"/>
            <w:szCs w:val="24"/>
          </w:rPr>
          <w:t>licitacoes@semasaitajai.com.br</w:t>
        </w:r>
      </w:hyperlink>
      <w:r w:rsidRPr="007B2EE4">
        <w:rPr>
          <w:rFonts w:ascii="Arial" w:hAnsi="Arial" w:cs="Arial"/>
          <w:sz w:val="24"/>
          <w:szCs w:val="24"/>
        </w:rPr>
        <w:t xml:space="preserve"> </w:t>
      </w:r>
    </w:p>
    <w:p w:rsidR="009A539F" w:rsidRPr="007B2EE4" w:rsidRDefault="009A539F" w:rsidP="00AB2B2F">
      <w:pPr>
        <w:suppressAutoHyphens w:val="0"/>
        <w:autoSpaceDE w:val="0"/>
        <w:autoSpaceDN w:val="0"/>
        <w:adjustRightInd w:val="0"/>
        <w:spacing w:before="120" w:line="276" w:lineRule="auto"/>
        <w:jc w:val="both"/>
        <w:rPr>
          <w:rFonts w:ascii="Arial" w:hAnsi="Arial" w:cs="Arial"/>
          <w:b/>
          <w:sz w:val="24"/>
          <w:szCs w:val="24"/>
          <w:u w:val="single"/>
        </w:rPr>
      </w:pPr>
    </w:p>
    <w:p w:rsidR="009A539F" w:rsidRDefault="009A539F" w:rsidP="00AB2B2F">
      <w:pPr>
        <w:suppressAutoHyphens w:val="0"/>
        <w:autoSpaceDE w:val="0"/>
        <w:autoSpaceDN w:val="0"/>
        <w:adjustRightInd w:val="0"/>
        <w:spacing w:before="120" w:line="276" w:lineRule="auto"/>
        <w:jc w:val="both"/>
        <w:rPr>
          <w:rFonts w:ascii="Arial" w:hAnsi="Arial" w:cs="Arial"/>
          <w:b/>
          <w:sz w:val="24"/>
          <w:szCs w:val="24"/>
          <w:u w:val="single"/>
        </w:rPr>
      </w:pPr>
      <w:r w:rsidRPr="007B2EE4">
        <w:rPr>
          <w:rFonts w:ascii="Arial" w:hAnsi="Arial" w:cs="Arial"/>
          <w:b/>
          <w:color w:val="FFFFFF"/>
          <w:sz w:val="24"/>
          <w:szCs w:val="24"/>
          <w:shd w:val="clear" w:color="auto" w:fill="000000"/>
        </w:rPr>
        <w:t>Endereço e horário de expediente:</w:t>
      </w:r>
      <w:r w:rsidRPr="007B2EE4">
        <w:rPr>
          <w:rFonts w:ascii="Arial" w:hAnsi="Arial" w:cs="Arial"/>
          <w:color w:val="FF0000"/>
          <w:sz w:val="24"/>
          <w:szCs w:val="24"/>
        </w:rPr>
        <w:t xml:space="preserve"> </w:t>
      </w:r>
      <w:r w:rsidRPr="007B2EE4">
        <w:rPr>
          <w:rFonts w:ascii="Arial" w:hAnsi="Arial" w:cs="Arial"/>
          <w:sz w:val="24"/>
          <w:szCs w:val="24"/>
        </w:rPr>
        <w:t xml:space="preserve">O SEMASA – Serviço Municipal de Água, Saneamento Básico e Infraestrutura, está situado na Rua Heitor Liberato, 1.200, bairro Vila Operária, Itajaí/SC, e tem seu expediente das </w:t>
      </w:r>
      <w:r w:rsidRPr="007B2EE4">
        <w:rPr>
          <w:rFonts w:ascii="Arial" w:hAnsi="Arial" w:cs="Arial"/>
          <w:b/>
          <w:sz w:val="24"/>
          <w:szCs w:val="24"/>
        </w:rPr>
        <w:t>13 às 19 horas.</w:t>
      </w:r>
      <w:r w:rsidRPr="007B2EE4">
        <w:rPr>
          <w:rFonts w:ascii="Arial" w:hAnsi="Arial" w:cs="Arial"/>
          <w:b/>
          <w:sz w:val="24"/>
          <w:szCs w:val="24"/>
          <w:u w:val="single"/>
        </w:rPr>
        <w:t xml:space="preserve"> </w:t>
      </w:r>
    </w:p>
    <w:p w:rsidR="009A539F" w:rsidRPr="007B2EE4" w:rsidRDefault="009A539F" w:rsidP="00AB2B2F">
      <w:pPr>
        <w:suppressAutoHyphens w:val="0"/>
        <w:autoSpaceDE w:val="0"/>
        <w:autoSpaceDN w:val="0"/>
        <w:adjustRightInd w:val="0"/>
        <w:spacing w:before="120" w:line="276" w:lineRule="auto"/>
        <w:jc w:val="both"/>
        <w:rPr>
          <w:rFonts w:ascii="Arial" w:hAnsi="Arial" w:cs="Arial"/>
          <w:b/>
          <w:sz w:val="24"/>
          <w:szCs w:val="24"/>
          <w:u w:val="single"/>
        </w:rPr>
      </w:pPr>
    </w:p>
    <w:p w:rsidR="009A539F" w:rsidRDefault="009A539F"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Data da Sessão Pública:</w:t>
      </w:r>
      <w:r w:rsidRPr="007B2EE4">
        <w:rPr>
          <w:rFonts w:ascii="Arial" w:hAnsi="Arial" w:cs="Arial"/>
          <w:b/>
          <w:sz w:val="24"/>
          <w:szCs w:val="24"/>
        </w:rPr>
        <w:t xml:space="preserve"> </w:t>
      </w:r>
      <w:r w:rsidRPr="00A3796A">
        <w:rPr>
          <w:rFonts w:ascii="Arial" w:hAnsi="Arial" w:cs="Arial"/>
          <w:b/>
          <w:noProof/>
          <w:color w:val="FF0000"/>
          <w:sz w:val="24"/>
          <w:szCs w:val="24"/>
          <w:shd w:val="clear" w:color="auto" w:fill="C6D9F1" w:themeFill="text2" w:themeFillTint="33"/>
        </w:rPr>
        <w:t>_</w:t>
      </w:r>
      <w:r w:rsidR="00F745AA">
        <w:rPr>
          <w:rFonts w:ascii="Arial" w:hAnsi="Arial" w:cs="Arial"/>
          <w:b/>
          <w:noProof/>
          <w:color w:val="FF0000"/>
          <w:sz w:val="24"/>
          <w:szCs w:val="24"/>
          <w:shd w:val="clear" w:color="auto" w:fill="C6D9F1" w:themeFill="text2" w:themeFillTint="33"/>
        </w:rPr>
        <w:t>16/06/2</w:t>
      </w:r>
      <w:r w:rsidRPr="00A3796A">
        <w:rPr>
          <w:rFonts w:ascii="Arial" w:hAnsi="Arial" w:cs="Arial"/>
          <w:b/>
          <w:noProof/>
          <w:color w:val="FF0000"/>
          <w:sz w:val="24"/>
          <w:szCs w:val="24"/>
          <w:shd w:val="clear" w:color="auto" w:fill="C6D9F1" w:themeFill="text2" w:themeFillTint="33"/>
        </w:rPr>
        <w:t>026 às 14:00 horas</w:t>
      </w:r>
      <w:r w:rsidRPr="007B2EE4">
        <w:rPr>
          <w:rFonts w:ascii="Arial" w:hAnsi="Arial" w:cs="Arial"/>
          <w:sz w:val="24"/>
          <w:szCs w:val="24"/>
        </w:rPr>
        <w:t xml:space="preserve"> </w:t>
      </w:r>
    </w:p>
    <w:p w:rsidR="009A539F" w:rsidRPr="007B2EE4" w:rsidRDefault="009A539F" w:rsidP="00AB2B2F">
      <w:pPr>
        <w:spacing w:before="120" w:line="276" w:lineRule="auto"/>
        <w:jc w:val="both"/>
        <w:rPr>
          <w:rFonts w:ascii="Arial" w:hAnsi="Arial" w:cs="Arial"/>
          <w:sz w:val="24"/>
          <w:szCs w:val="24"/>
        </w:rPr>
      </w:pPr>
    </w:p>
    <w:p w:rsidR="009A539F" w:rsidRDefault="009A539F"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Local:</w:t>
      </w:r>
      <w:r w:rsidRPr="007B2EE4">
        <w:rPr>
          <w:rFonts w:ascii="Arial" w:hAnsi="Arial" w:cs="Arial"/>
          <w:b/>
          <w:sz w:val="24"/>
          <w:szCs w:val="24"/>
        </w:rPr>
        <w:t xml:space="preserve"> </w:t>
      </w:r>
      <w:r w:rsidRPr="007B2EE4">
        <w:rPr>
          <w:rFonts w:ascii="Arial" w:hAnsi="Arial" w:cs="Arial"/>
          <w:sz w:val="24"/>
          <w:szCs w:val="24"/>
        </w:rPr>
        <w:t xml:space="preserve">Portal de Compras do Governo Federal – </w:t>
      </w:r>
      <w:hyperlink r:id="rId10" w:history="1">
        <w:r w:rsidRPr="001D37E9">
          <w:rPr>
            <w:rStyle w:val="Hyperlink"/>
            <w:rFonts w:ascii="Arial" w:hAnsi="Arial" w:cs="Arial"/>
            <w:sz w:val="24"/>
            <w:szCs w:val="24"/>
          </w:rPr>
          <w:t>www.gov.br/compras</w:t>
        </w:r>
      </w:hyperlink>
      <w:r w:rsidRPr="007B2EE4">
        <w:rPr>
          <w:rFonts w:ascii="Arial" w:hAnsi="Arial" w:cs="Arial"/>
          <w:sz w:val="24"/>
          <w:szCs w:val="24"/>
        </w:rPr>
        <w:t xml:space="preserve"> </w:t>
      </w:r>
    </w:p>
    <w:p w:rsidR="009A539F" w:rsidRDefault="009A539F" w:rsidP="00AB2B2F">
      <w:pPr>
        <w:spacing w:before="120" w:line="276" w:lineRule="auto"/>
        <w:jc w:val="both"/>
        <w:rPr>
          <w:rFonts w:ascii="Arial" w:hAnsi="Arial" w:cs="Arial"/>
          <w:sz w:val="24"/>
          <w:szCs w:val="24"/>
        </w:rPr>
      </w:pPr>
    </w:p>
    <w:p w:rsidR="009A539F" w:rsidRPr="007B2EE4" w:rsidRDefault="009A539F" w:rsidP="00AB2B2F">
      <w:pPr>
        <w:spacing w:before="120" w:line="276" w:lineRule="auto"/>
        <w:jc w:val="both"/>
        <w:rPr>
          <w:rFonts w:ascii="Arial" w:hAnsi="Arial" w:cs="Arial"/>
          <w:b/>
          <w:color w:val="000000"/>
          <w:sz w:val="24"/>
          <w:szCs w:val="24"/>
          <w:u w:val="single"/>
        </w:rPr>
      </w:pPr>
    </w:p>
    <w:p w:rsidR="009A539F" w:rsidRPr="007B2EE4" w:rsidRDefault="009A539F" w:rsidP="00F32407">
      <w:pPr>
        <w:pStyle w:val="A161175"/>
        <w:numPr>
          <w:ilvl w:val="0"/>
          <w:numId w:val="3"/>
        </w:numPr>
        <w:spacing w:before="120" w:line="276" w:lineRule="auto"/>
        <w:ind w:right="0"/>
        <w:rPr>
          <w:rFonts w:ascii="Arial" w:hAnsi="Arial" w:cs="Arial"/>
          <w:b/>
          <w:sz w:val="24"/>
        </w:rPr>
      </w:pPr>
      <w:r w:rsidRPr="007B2EE4">
        <w:rPr>
          <w:rFonts w:ascii="Arial" w:hAnsi="Arial" w:cs="Arial"/>
          <w:b/>
          <w:color w:val="auto"/>
          <w:sz w:val="24"/>
        </w:rPr>
        <w:t>DOTAÇÃO ORÇAMENTÁRIA</w:t>
      </w:r>
    </w:p>
    <w:p w:rsidR="009A539F" w:rsidRPr="007B2EE4" w:rsidRDefault="009A539F" w:rsidP="00F32407">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recursos orçamentários necessários ao presente Edital, </w:t>
      </w:r>
      <w:r w:rsidRPr="007B2EE4">
        <w:rPr>
          <w:rFonts w:ascii="Arial" w:hAnsi="Arial" w:cs="Arial"/>
          <w:sz w:val="24"/>
          <w:szCs w:val="24"/>
        </w:rPr>
        <w:t>no montante estimado</w:t>
      </w:r>
      <w:r w:rsidRPr="007B2EE4">
        <w:rPr>
          <w:rFonts w:ascii="Arial" w:hAnsi="Arial" w:cs="Arial"/>
          <w:color w:val="000000"/>
          <w:sz w:val="24"/>
          <w:szCs w:val="24"/>
        </w:rPr>
        <w:t xml:space="preserve">, </w:t>
      </w:r>
      <w:r w:rsidRPr="007B2EE4">
        <w:rPr>
          <w:rFonts w:ascii="Arial" w:hAnsi="Arial" w:cs="Arial"/>
          <w:b/>
          <w:bCs/>
          <w:color w:val="000000"/>
          <w:sz w:val="24"/>
          <w:szCs w:val="24"/>
        </w:rPr>
        <w:t>correrão</w:t>
      </w:r>
      <w:r w:rsidRPr="007B2EE4">
        <w:rPr>
          <w:rFonts w:ascii="Arial" w:hAnsi="Arial" w:cs="Arial"/>
          <w:color w:val="000000"/>
          <w:sz w:val="24"/>
          <w:szCs w:val="24"/>
        </w:rPr>
        <w:t xml:space="preserve"> por conta dos recursos </w:t>
      </w:r>
      <w:proofErr w:type="gramStart"/>
      <w:r w:rsidRPr="007B2EE4">
        <w:rPr>
          <w:rFonts w:ascii="Arial" w:hAnsi="Arial" w:cs="Arial"/>
          <w:color w:val="000000"/>
          <w:sz w:val="24"/>
          <w:szCs w:val="24"/>
        </w:rPr>
        <w:t>da(</w:t>
      </w:r>
      <w:proofErr w:type="gramEnd"/>
      <w:r w:rsidRPr="007B2EE4">
        <w:rPr>
          <w:rFonts w:ascii="Arial" w:hAnsi="Arial" w:cs="Arial"/>
          <w:color w:val="000000"/>
          <w:sz w:val="24"/>
          <w:szCs w:val="24"/>
        </w:rPr>
        <w:t>s) dotação(</w:t>
      </w:r>
      <w:proofErr w:type="spellStart"/>
      <w:r w:rsidRPr="007B2EE4">
        <w:rPr>
          <w:rFonts w:ascii="Arial" w:hAnsi="Arial" w:cs="Arial"/>
          <w:color w:val="000000"/>
          <w:sz w:val="24"/>
          <w:szCs w:val="24"/>
        </w:rPr>
        <w:t>ões</w:t>
      </w:r>
      <w:proofErr w:type="spellEnd"/>
      <w:r w:rsidRPr="007B2EE4">
        <w:rPr>
          <w:rFonts w:ascii="Arial" w:hAnsi="Arial" w:cs="Arial"/>
          <w:color w:val="000000"/>
          <w:sz w:val="24"/>
          <w:szCs w:val="24"/>
        </w:rPr>
        <w:t xml:space="preserve">) orçamentária(s) própria, prevista no orçamento </w:t>
      </w:r>
      <w:r>
        <w:rPr>
          <w:rFonts w:ascii="Arial" w:hAnsi="Arial" w:cs="Arial"/>
          <w:color w:val="000000"/>
          <w:sz w:val="24"/>
          <w:szCs w:val="24"/>
        </w:rPr>
        <w:t>do SEMASA para o exercício vigente</w:t>
      </w:r>
      <w:r w:rsidRPr="007B2EE4">
        <w:rPr>
          <w:rFonts w:ascii="Arial" w:hAnsi="Arial" w:cs="Arial"/>
          <w:color w:val="000000"/>
          <w:sz w:val="24"/>
          <w:szCs w:val="24"/>
        </w:rPr>
        <w:t>, na classificação abaixo:</w:t>
      </w:r>
    </w:p>
    <w:p w:rsidR="009A539F" w:rsidRPr="007B2EE4" w:rsidRDefault="009A539F" w:rsidP="00AB2B2F">
      <w:pPr>
        <w:spacing w:before="120" w:line="276" w:lineRule="auto"/>
        <w:ind w:left="792"/>
        <w:jc w:val="both"/>
        <w:rPr>
          <w:rFonts w:ascii="Arial" w:hAnsi="Arial" w:cs="Arial"/>
          <w:color w:val="000000"/>
          <w:sz w:val="24"/>
          <w:szCs w:val="24"/>
        </w:rPr>
      </w:pPr>
    </w:p>
    <w:p w:rsidR="009A539F" w:rsidRDefault="009A539F" w:rsidP="00F32407">
      <w:pPr>
        <w:numPr>
          <w:ilvl w:val="2"/>
          <w:numId w:val="3"/>
        </w:numPr>
        <w:spacing w:before="120" w:line="276" w:lineRule="auto"/>
        <w:jc w:val="both"/>
        <w:rPr>
          <w:rFonts w:ascii="Arial" w:hAnsi="Arial" w:cs="Arial"/>
          <w:color w:val="000000"/>
          <w:sz w:val="24"/>
          <w:szCs w:val="24"/>
        </w:rPr>
      </w:pPr>
      <w:r w:rsidRPr="00A3796A">
        <w:rPr>
          <w:rFonts w:ascii="Arial" w:hAnsi="Arial" w:cs="Arial"/>
          <w:b/>
          <w:noProof/>
          <w:color w:val="000000"/>
          <w:sz w:val="24"/>
          <w:szCs w:val="24"/>
          <w:shd w:val="clear" w:color="auto" w:fill="C6D9F1" w:themeFill="text2" w:themeFillTint="33"/>
        </w:rPr>
        <w:t>551 -   4-122-101-2.23-3.3.90.00.00</w:t>
      </w:r>
      <w:r w:rsidRPr="007B2EE4">
        <w:rPr>
          <w:rFonts w:ascii="Arial" w:hAnsi="Arial" w:cs="Arial"/>
          <w:color w:val="000000"/>
          <w:sz w:val="24"/>
          <w:szCs w:val="24"/>
        </w:rPr>
        <w:t>.</w:t>
      </w:r>
    </w:p>
    <w:p w:rsidR="009A539F" w:rsidRPr="007B2EE4" w:rsidRDefault="009A539F" w:rsidP="00AB2B2F">
      <w:pPr>
        <w:spacing w:before="120" w:line="276" w:lineRule="auto"/>
        <w:ind w:left="720"/>
        <w:jc w:val="both"/>
        <w:rPr>
          <w:rFonts w:ascii="Arial" w:hAnsi="Arial" w:cs="Arial"/>
          <w:color w:val="000000"/>
          <w:sz w:val="24"/>
          <w:szCs w:val="24"/>
        </w:rPr>
      </w:pPr>
    </w:p>
    <w:p w:rsidR="009A539F" w:rsidRPr="007B2EE4" w:rsidRDefault="009A539F" w:rsidP="00F32407">
      <w:pPr>
        <w:pStyle w:val="PargrafodaLista"/>
        <w:numPr>
          <w:ilvl w:val="0"/>
          <w:numId w:val="3"/>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7B2EE4">
        <w:rPr>
          <w:rFonts w:ascii="Arial" w:hAnsi="Arial" w:cs="Arial"/>
          <w:b/>
          <w:color w:val="000000"/>
          <w:sz w:val="24"/>
          <w:szCs w:val="24"/>
        </w:rPr>
        <w:t>DO CREDENCIAMENTO</w:t>
      </w:r>
    </w:p>
    <w:p w:rsidR="009A539F" w:rsidRPr="007B2EE4" w:rsidRDefault="009A539F" w:rsidP="00F32407">
      <w:pPr>
        <w:numPr>
          <w:ilvl w:val="1"/>
          <w:numId w:val="3"/>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9A539F" w:rsidRPr="007B2EE4" w:rsidRDefault="009A539F" w:rsidP="00F32407">
      <w:pPr>
        <w:numPr>
          <w:ilvl w:val="1"/>
          <w:numId w:val="3"/>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 xml:space="preserve">O cadastro no SICAF poderá ser iniciado no Portal de Compras do Governo Federal, no sítio </w:t>
      </w:r>
      <w:r w:rsidRPr="007B2EE4">
        <w:rPr>
          <w:rStyle w:val="Hyperlink"/>
          <w:rFonts w:ascii="Arial" w:hAnsi="Arial" w:cs="Arial"/>
          <w:sz w:val="24"/>
          <w:szCs w:val="24"/>
        </w:rPr>
        <w:t>www.gov.br/compras</w:t>
      </w:r>
      <w:r w:rsidRPr="007B2EE4">
        <w:rPr>
          <w:rFonts w:ascii="Arial" w:hAnsi="Arial" w:cs="Arial"/>
          <w:bCs/>
          <w:iCs/>
          <w:color w:val="000000"/>
          <w:sz w:val="24"/>
          <w:szCs w:val="24"/>
        </w:rPr>
        <w:t xml:space="preserve">, com a solicitação de </w:t>
      </w:r>
      <w:proofErr w:type="spellStart"/>
      <w:r w:rsidRPr="007B2EE4">
        <w:rPr>
          <w:rFonts w:ascii="Arial" w:hAnsi="Arial" w:cs="Arial"/>
          <w:bCs/>
          <w:iCs/>
          <w:color w:val="000000"/>
          <w:sz w:val="24"/>
          <w:szCs w:val="24"/>
        </w:rPr>
        <w:t>login</w:t>
      </w:r>
      <w:proofErr w:type="spellEnd"/>
      <w:r w:rsidRPr="007B2EE4">
        <w:rPr>
          <w:rFonts w:ascii="Arial" w:hAnsi="Arial" w:cs="Arial"/>
          <w:bCs/>
          <w:iCs/>
          <w:color w:val="000000"/>
          <w:sz w:val="24"/>
          <w:szCs w:val="24"/>
        </w:rPr>
        <w:t xml:space="preserve"> e senha pelo interessado.</w:t>
      </w:r>
    </w:p>
    <w:p w:rsidR="009A539F" w:rsidRPr="007B2EE4" w:rsidRDefault="009A539F" w:rsidP="00F32407">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O credenciamento junto ao provedor do sistema implica a responsabilidade do licitante ou de seu representante legal e a presunção de sua capacidade técnica para realização das transações inerentes a este Pregão.</w:t>
      </w:r>
    </w:p>
    <w:p w:rsidR="009A539F" w:rsidRPr="007B2EE4" w:rsidRDefault="009A539F" w:rsidP="00F32407">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9A539F" w:rsidRPr="007B2EE4" w:rsidRDefault="009A539F" w:rsidP="00F32407">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9A539F" w:rsidRDefault="009A539F" w:rsidP="00F32407">
      <w:pPr>
        <w:numPr>
          <w:ilvl w:val="2"/>
          <w:numId w:val="3"/>
        </w:numPr>
        <w:tabs>
          <w:tab w:val="num" w:pos="858"/>
        </w:tabs>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A não observância do disposto no subitem anterior poderá ensejar desclassificação no momento da habilitação</w:t>
      </w:r>
      <w:r w:rsidRPr="007B2EE4">
        <w:rPr>
          <w:rFonts w:ascii="Arial" w:hAnsi="Arial" w:cs="Arial"/>
          <w:color w:val="000000"/>
          <w:sz w:val="24"/>
          <w:szCs w:val="24"/>
          <w:lang w:eastAsia="en-US"/>
        </w:rPr>
        <w:t>.</w:t>
      </w:r>
    </w:p>
    <w:p w:rsidR="009A539F" w:rsidRPr="007B2EE4" w:rsidRDefault="009A539F" w:rsidP="00AB2B2F">
      <w:pPr>
        <w:tabs>
          <w:tab w:val="num" w:pos="1440"/>
        </w:tabs>
        <w:suppressAutoHyphens w:val="0"/>
        <w:spacing w:before="120" w:line="276" w:lineRule="auto"/>
        <w:ind w:left="851"/>
        <w:jc w:val="both"/>
        <w:rPr>
          <w:rFonts w:ascii="Arial" w:hAnsi="Arial" w:cs="Arial"/>
          <w:color w:val="000000"/>
          <w:sz w:val="24"/>
          <w:szCs w:val="24"/>
        </w:rPr>
      </w:pPr>
    </w:p>
    <w:p w:rsidR="009A539F" w:rsidRPr="007B2EE4" w:rsidRDefault="009A539F" w:rsidP="00F32407">
      <w:pPr>
        <w:pStyle w:val="A161175"/>
        <w:numPr>
          <w:ilvl w:val="0"/>
          <w:numId w:val="3"/>
        </w:numPr>
        <w:spacing w:before="120" w:line="276" w:lineRule="auto"/>
        <w:ind w:right="0"/>
        <w:rPr>
          <w:rFonts w:ascii="Arial" w:hAnsi="Arial" w:cs="Arial"/>
          <w:b/>
          <w:color w:val="auto"/>
          <w:sz w:val="24"/>
        </w:rPr>
      </w:pPr>
      <w:r w:rsidRPr="007B2EE4">
        <w:rPr>
          <w:rFonts w:ascii="Arial" w:hAnsi="Arial" w:cs="Arial"/>
          <w:b/>
          <w:color w:val="auto"/>
          <w:sz w:val="24"/>
        </w:rPr>
        <w:t xml:space="preserve">DA PARTICIPAÇÃO NO PREGÃO </w:t>
      </w:r>
    </w:p>
    <w:p w:rsidR="009A539F" w:rsidRPr="007B2EE4" w:rsidRDefault="009A539F" w:rsidP="00F32407">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9A539F" w:rsidRPr="007B2EE4" w:rsidRDefault="009A539F" w:rsidP="00F32407">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9A539F" w:rsidRPr="007B2EE4" w:rsidRDefault="009A539F" w:rsidP="00F32407">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9A539F" w:rsidRPr="007B2EE4" w:rsidRDefault="009A539F" w:rsidP="00F32407">
      <w:pPr>
        <w:pStyle w:val="Nivel2"/>
        <w:numPr>
          <w:ilvl w:val="1"/>
          <w:numId w:val="7"/>
        </w:numPr>
        <w:spacing w:beforeLines="120" w:before="288" w:afterLines="120" w:after="288"/>
        <w:ind w:left="999"/>
        <w:rPr>
          <w:color w:val="auto"/>
          <w:sz w:val="24"/>
          <w:szCs w:val="24"/>
        </w:rPr>
      </w:pPr>
      <w:r w:rsidRPr="007B2EE4">
        <w:rPr>
          <w:sz w:val="24"/>
          <w:szCs w:val="24"/>
        </w:rPr>
        <w:t xml:space="preserve">Poderão participar deste Pregão interessados cujo </w:t>
      </w:r>
      <w:r w:rsidRPr="007B2EE4">
        <w:rPr>
          <w:b/>
          <w:bCs/>
          <w:color w:val="002060"/>
          <w:sz w:val="24"/>
          <w:szCs w:val="24"/>
        </w:rPr>
        <w:t>ramo de atividade seja compatível com o objeto desta licitação</w:t>
      </w:r>
      <w:r w:rsidRPr="007B2EE4">
        <w:rPr>
          <w:sz w:val="24"/>
          <w:szCs w:val="24"/>
        </w:rPr>
        <w:t xml:space="preserve">, e que estejam com </w:t>
      </w:r>
      <w:r w:rsidRPr="007B2EE4">
        <w:rPr>
          <w:sz w:val="24"/>
          <w:szCs w:val="24"/>
        </w:rPr>
        <w:lastRenderedPageBreak/>
        <w:t xml:space="preserve">Credenciamento regular no Sistema de Cadastramento Unificado de Fornecedores – SICAF </w:t>
      </w:r>
      <w:r w:rsidRPr="007B2EE4">
        <w:rPr>
          <w:b/>
          <w:bCs/>
          <w:color w:val="auto"/>
          <w:sz w:val="24"/>
          <w:szCs w:val="24"/>
        </w:rPr>
        <w:t>e</w:t>
      </w:r>
      <w:r w:rsidRPr="007B2EE4">
        <w:rPr>
          <w:color w:val="auto"/>
          <w:sz w:val="24"/>
          <w:szCs w:val="24"/>
        </w:rPr>
        <w:t xml:space="preserve"> no Sistema de Compras do Governo Federal (</w:t>
      </w:r>
      <w:hyperlink r:id="rId11" w:history="1">
        <w:r w:rsidRPr="007B2EE4">
          <w:rPr>
            <w:rStyle w:val="Hyperlink"/>
            <w:color w:val="auto"/>
            <w:sz w:val="24"/>
            <w:szCs w:val="24"/>
          </w:rPr>
          <w:t>www.gov.br/compras</w:t>
        </w:r>
      </w:hyperlink>
      <w:r w:rsidRPr="007B2EE4">
        <w:rPr>
          <w:color w:val="auto"/>
          <w:sz w:val="24"/>
          <w:szCs w:val="24"/>
        </w:rPr>
        <w:t>), por meio de Certificado Digital conferido pela Infraestrutura de Chaves Públicas Brasileira – ICP – Brasil.</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vanish/>
          <w:sz w:val="24"/>
          <w:szCs w:val="24"/>
        </w:rPr>
      </w:pPr>
    </w:p>
    <w:p w:rsidR="009A539F" w:rsidRPr="00C9792E" w:rsidRDefault="009A539F" w:rsidP="004A6EB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Os interessados deverão atender às condições exigidas no cadastramento no SICAF até o </w:t>
      </w:r>
      <w:r w:rsidRPr="007B2EE4">
        <w:rPr>
          <w:rFonts w:ascii="Arial" w:hAnsi="Arial" w:cs="Arial"/>
          <w:b/>
          <w:sz w:val="24"/>
          <w:szCs w:val="24"/>
        </w:rPr>
        <w:t>terceiro dia útil anterior</w:t>
      </w:r>
      <w:r w:rsidRPr="007B2EE4">
        <w:rPr>
          <w:rFonts w:ascii="Arial" w:hAnsi="Arial" w:cs="Arial"/>
          <w:sz w:val="24"/>
          <w:szCs w:val="24"/>
        </w:rPr>
        <w:t xml:space="preserve"> à data prevista par</w:t>
      </w:r>
      <w:r w:rsidR="004A6EB7">
        <w:rPr>
          <w:rFonts w:ascii="Arial" w:hAnsi="Arial" w:cs="Arial"/>
          <w:sz w:val="24"/>
          <w:szCs w:val="24"/>
        </w:rPr>
        <w:t>a recebimento das propostas.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participação nesta Licitação implica aceitação de todas as condições estabelecidas neste instrumento convocatório.</w:t>
      </w:r>
    </w:p>
    <w:p w:rsidR="009A539F" w:rsidRDefault="009A539F" w:rsidP="00F32407">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9A539F" w:rsidRPr="007B2EE4" w:rsidRDefault="009A539F" w:rsidP="00A417C2">
      <w:pPr>
        <w:spacing w:before="120" w:line="276" w:lineRule="auto"/>
        <w:ind w:left="858"/>
        <w:jc w:val="both"/>
        <w:rPr>
          <w:rFonts w:ascii="Arial" w:hAnsi="Arial" w:cs="Arial"/>
          <w:color w:val="000000"/>
          <w:sz w:val="24"/>
          <w:szCs w:val="24"/>
        </w:rPr>
      </w:pPr>
    </w:p>
    <w:p w:rsidR="009A539F" w:rsidRPr="00A417C2" w:rsidRDefault="009A539F" w:rsidP="00F32407">
      <w:pPr>
        <w:numPr>
          <w:ilvl w:val="1"/>
          <w:numId w:val="3"/>
        </w:numPr>
        <w:spacing w:before="120" w:line="276" w:lineRule="auto"/>
        <w:jc w:val="both"/>
        <w:rPr>
          <w:rFonts w:ascii="Arial" w:hAnsi="Arial" w:cs="Arial"/>
          <w:b/>
          <w:bCs/>
          <w:color w:val="000000"/>
          <w:sz w:val="24"/>
          <w:szCs w:val="24"/>
        </w:rPr>
      </w:pPr>
      <w:r w:rsidRPr="00A417C2">
        <w:rPr>
          <w:rFonts w:ascii="Arial" w:hAnsi="Arial" w:cs="Arial"/>
          <w:b/>
          <w:bCs/>
          <w:color w:val="000000"/>
          <w:sz w:val="24"/>
          <w:szCs w:val="24"/>
        </w:rPr>
        <w:t>Não poderão participar desta licitação os interessados:</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proibidos</w:t>
      </w:r>
      <w:proofErr w:type="gramEnd"/>
      <w:r w:rsidRPr="007B2EE4">
        <w:rPr>
          <w:rFonts w:ascii="Arial" w:hAnsi="Arial" w:cs="Arial"/>
          <w:color w:val="000000"/>
          <w:sz w:val="24"/>
          <w:szCs w:val="24"/>
        </w:rPr>
        <w:t xml:space="preserve"> de participar de licitações e celebrar contratos administrativos, na forma da legislação vigente;</w:t>
      </w:r>
    </w:p>
    <w:p w:rsidR="009A539F" w:rsidRPr="007B2EE4" w:rsidRDefault="009A539F" w:rsidP="00F32407">
      <w:pPr>
        <w:pStyle w:val="PargrafodaLista"/>
        <w:numPr>
          <w:ilvl w:val="2"/>
          <w:numId w:val="3"/>
        </w:numPr>
        <w:spacing w:before="120" w:line="276" w:lineRule="auto"/>
        <w:contextualSpacing w:val="0"/>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atendam às condições deste Edital e seu(s) anexo(s);</w:t>
      </w:r>
    </w:p>
    <w:p w:rsidR="007C47DD" w:rsidRDefault="009A539F" w:rsidP="00C41926">
      <w:pPr>
        <w:numPr>
          <w:ilvl w:val="2"/>
          <w:numId w:val="3"/>
        </w:numPr>
        <w:spacing w:before="120" w:line="276" w:lineRule="auto"/>
        <w:jc w:val="both"/>
        <w:rPr>
          <w:rFonts w:ascii="Arial" w:hAnsi="Arial" w:cs="Arial"/>
          <w:color w:val="000000"/>
          <w:sz w:val="24"/>
          <w:szCs w:val="24"/>
        </w:rPr>
      </w:pPr>
      <w:proofErr w:type="gramStart"/>
      <w:r w:rsidRPr="007C47DD">
        <w:rPr>
          <w:rFonts w:ascii="Arial" w:hAnsi="Arial" w:cs="Arial"/>
          <w:color w:val="000000"/>
          <w:sz w:val="24"/>
          <w:szCs w:val="24"/>
        </w:rPr>
        <w:t>estrangeiros</w:t>
      </w:r>
      <w:proofErr w:type="gramEnd"/>
      <w:r w:rsidRPr="007C47DD">
        <w:rPr>
          <w:rFonts w:ascii="Arial" w:hAnsi="Arial" w:cs="Arial"/>
          <w:color w:val="000000"/>
          <w:sz w:val="24"/>
          <w:szCs w:val="24"/>
        </w:rPr>
        <w:t xml:space="preserve"> que não tenham representação legal no Brasil com poderes expressos para receber citação e responder administrativa ou judicialmente;</w:t>
      </w:r>
    </w:p>
    <w:p w:rsidR="009A539F" w:rsidRPr="007C47DD" w:rsidRDefault="009A539F" w:rsidP="00C41926">
      <w:pPr>
        <w:numPr>
          <w:ilvl w:val="2"/>
          <w:numId w:val="3"/>
        </w:numPr>
        <w:spacing w:before="120" w:line="276" w:lineRule="auto"/>
        <w:jc w:val="both"/>
        <w:rPr>
          <w:rFonts w:ascii="Arial" w:hAnsi="Arial" w:cs="Arial"/>
          <w:color w:val="000000"/>
          <w:sz w:val="24"/>
          <w:szCs w:val="24"/>
        </w:rPr>
      </w:pPr>
      <w:proofErr w:type="gramStart"/>
      <w:r w:rsidRPr="007C47DD">
        <w:rPr>
          <w:rFonts w:ascii="Arial" w:hAnsi="Arial" w:cs="Arial"/>
          <w:color w:val="000000"/>
          <w:sz w:val="24"/>
          <w:szCs w:val="24"/>
        </w:rPr>
        <w:t>que</w:t>
      </w:r>
      <w:proofErr w:type="gramEnd"/>
      <w:r w:rsidRPr="007C47DD">
        <w:rPr>
          <w:rFonts w:ascii="Arial" w:hAnsi="Arial" w:cs="Arial"/>
          <w:color w:val="000000"/>
          <w:sz w:val="24"/>
          <w:szCs w:val="24"/>
        </w:rPr>
        <w:t xml:space="preserve"> se enquadrem nas vedações previstas no artigo 9º § 1º e do artigo 14 da Lei nº 14.133 de 2021;</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estejam sob falência, concurso de credores, em processo de dissolução ou liquidação;</w:t>
      </w:r>
    </w:p>
    <w:p w:rsidR="009A539F" w:rsidRPr="007B2EE4" w:rsidRDefault="009A539F" w:rsidP="00F32407">
      <w:pPr>
        <w:numPr>
          <w:ilvl w:val="2"/>
          <w:numId w:val="3"/>
        </w:numPr>
        <w:spacing w:before="120" w:line="276" w:lineRule="auto"/>
        <w:jc w:val="both"/>
        <w:rPr>
          <w:rFonts w:ascii="Arial" w:hAnsi="Arial" w:cs="Arial"/>
          <w:color w:val="FF0000"/>
          <w:sz w:val="24"/>
          <w:szCs w:val="24"/>
        </w:rPr>
      </w:pPr>
      <w:proofErr w:type="gramStart"/>
      <w:r w:rsidRPr="007B2EE4">
        <w:rPr>
          <w:rFonts w:ascii="Arial" w:hAnsi="Arial" w:cs="Arial"/>
          <w:color w:val="FF0000"/>
          <w:sz w:val="24"/>
          <w:szCs w:val="24"/>
        </w:rPr>
        <w:t>entidades</w:t>
      </w:r>
      <w:proofErr w:type="gramEnd"/>
      <w:r w:rsidRPr="007B2EE4">
        <w:rPr>
          <w:rFonts w:ascii="Arial" w:hAnsi="Arial" w:cs="Arial"/>
          <w:color w:val="FF0000"/>
          <w:sz w:val="24"/>
          <w:szCs w:val="24"/>
        </w:rPr>
        <w:t xml:space="preserve"> empresariais que estejam reunidas em consórcio;</w:t>
      </w:r>
    </w:p>
    <w:p w:rsidR="009A539F" w:rsidRPr="00E34CA0" w:rsidRDefault="009A539F" w:rsidP="00F32407">
      <w:pPr>
        <w:numPr>
          <w:ilvl w:val="2"/>
          <w:numId w:val="3"/>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Organizações da Sociedade Civil de Interesse Público - OSCIP, atuando </w:t>
      </w:r>
      <w:r w:rsidRPr="00E34CA0">
        <w:rPr>
          <w:rFonts w:ascii="Arial" w:hAnsi="Arial" w:cs="Arial"/>
          <w:color w:val="000000"/>
          <w:sz w:val="24"/>
          <w:szCs w:val="24"/>
        </w:rPr>
        <w:t>nessa condição (Acórdão nº 746/2014-TCU-Plenário);</w:t>
      </w:r>
    </w:p>
    <w:p w:rsidR="009A539F" w:rsidRPr="007C47DD"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C47DD">
        <w:rPr>
          <w:rFonts w:ascii="Arial" w:hAnsi="Arial" w:cs="Arial"/>
          <w:sz w:val="24"/>
          <w:szCs w:val="24"/>
        </w:rPr>
        <w:t>instituições</w:t>
      </w:r>
      <w:proofErr w:type="gramEnd"/>
      <w:r w:rsidRPr="007C47DD">
        <w:rPr>
          <w:rFonts w:ascii="Arial" w:hAnsi="Arial" w:cs="Arial"/>
          <w:sz w:val="24"/>
          <w:szCs w:val="24"/>
        </w:rPr>
        <w:t xml:space="preserve"> sem fins lucrativos;</w:t>
      </w:r>
    </w:p>
    <w:p w:rsidR="009A539F" w:rsidRPr="007C47DD" w:rsidRDefault="009A539F" w:rsidP="00F32407">
      <w:pPr>
        <w:numPr>
          <w:ilvl w:val="3"/>
          <w:numId w:val="3"/>
        </w:numPr>
        <w:suppressAutoHyphens w:val="0"/>
        <w:autoSpaceDE w:val="0"/>
        <w:snapToGrid w:val="0"/>
        <w:spacing w:before="120" w:line="276" w:lineRule="auto"/>
        <w:jc w:val="both"/>
        <w:rPr>
          <w:rFonts w:ascii="Arial" w:hAnsi="Arial" w:cs="Arial"/>
          <w:sz w:val="24"/>
          <w:szCs w:val="24"/>
        </w:rPr>
      </w:pPr>
      <w:r w:rsidRPr="007C47DD">
        <w:rPr>
          <w:rFonts w:ascii="Arial" w:hAnsi="Arial" w:cs="Arial"/>
          <w:sz w:val="24"/>
          <w:szCs w:val="24"/>
        </w:rPr>
        <w:t xml:space="preserve">É admissível a participação de organizações sociais, qualificadas na forma dos </w:t>
      </w:r>
      <w:proofErr w:type="spellStart"/>
      <w:r w:rsidRPr="007C47DD">
        <w:rPr>
          <w:rFonts w:ascii="Arial" w:hAnsi="Arial" w:cs="Arial"/>
          <w:sz w:val="24"/>
          <w:szCs w:val="24"/>
        </w:rPr>
        <w:t>arts</w:t>
      </w:r>
      <w:proofErr w:type="spellEnd"/>
      <w:r w:rsidRPr="007C47DD">
        <w:rPr>
          <w:rFonts w:ascii="Arial" w:hAnsi="Arial" w:cs="Arial"/>
          <w:sz w:val="24"/>
          <w:szCs w:val="24"/>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rsidR="009A539F" w:rsidRPr="00D51107"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D51107">
        <w:rPr>
          <w:rFonts w:ascii="Arial" w:hAnsi="Arial" w:cs="Arial"/>
          <w:sz w:val="24"/>
          <w:szCs w:val="24"/>
        </w:rPr>
        <w:lastRenderedPageBreak/>
        <w:t>sociedades</w:t>
      </w:r>
      <w:proofErr w:type="gramEnd"/>
      <w:r w:rsidRPr="00D51107">
        <w:rPr>
          <w:rFonts w:ascii="Arial" w:hAnsi="Arial" w:cs="Arial"/>
          <w:sz w:val="24"/>
          <w:szCs w:val="24"/>
        </w:rPr>
        <w:t xml:space="preserve"> cooperativas, considerando a vedação contida no art. 10 da Instrução Normativa SEGES/MP nº 5, de 2017.</w:t>
      </w:r>
    </w:p>
    <w:p w:rsidR="009A539F" w:rsidRPr="007B2EE4" w:rsidRDefault="009A539F" w:rsidP="00F32407">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Pr="007B2EE4">
        <w:rPr>
          <w:rFonts w:ascii="Arial" w:hAnsi="Arial" w:cs="Arial"/>
          <w:color w:val="000000"/>
          <w:sz w:val="24"/>
          <w:szCs w:val="24"/>
        </w:rPr>
        <w:t>arts</w:t>
      </w:r>
      <w:proofErr w:type="spellEnd"/>
      <w:r w:rsidRPr="007B2EE4">
        <w:rPr>
          <w:rFonts w:ascii="Arial" w:hAnsi="Arial" w:cs="Arial"/>
          <w:color w:val="000000"/>
          <w:sz w:val="24"/>
          <w:szCs w:val="24"/>
        </w:rPr>
        <w:t>. 42 a 49.</w:t>
      </w:r>
    </w:p>
    <w:p w:rsidR="009A539F" w:rsidRPr="007B2EE4" w:rsidRDefault="009A539F" w:rsidP="00F32407">
      <w:pPr>
        <w:numPr>
          <w:ilvl w:val="3"/>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nos</w:t>
      </w:r>
      <w:proofErr w:type="gramEnd"/>
      <w:r w:rsidRPr="007B2EE4">
        <w:rPr>
          <w:rFonts w:ascii="Arial" w:hAnsi="Arial" w:cs="Arial"/>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está ciente e concorda com as condições contidas no Edital e seus anexos;</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cumpre os requisitos para a habilitação definidos no Edital e que a proposta apresentada está em conformidade com as exigências </w:t>
      </w:r>
      <w:proofErr w:type="spellStart"/>
      <w:r w:rsidRPr="007B2EE4">
        <w:rPr>
          <w:rFonts w:ascii="Arial" w:hAnsi="Arial" w:cs="Arial"/>
          <w:color w:val="000000"/>
          <w:sz w:val="24"/>
          <w:szCs w:val="24"/>
        </w:rPr>
        <w:t>editalícias</w:t>
      </w:r>
      <w:proofErr w:type="spellEnd"/>
      <w:r w:rsidRPr="007B2EE4">
        <w:rPr>
          <w:rFonts w:ascii="Arial" w:hAnsi="Arial" w:cs="Arial"/>
          <w:color w:val="000000"/>
          <w:sz w:val="24"/>
          <w:szCs w:val="24"/>
        </w:rPr>
        <w:t>;</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inexistem fatos impeditivos para sua habilitação no certame, ciente da obrigatoriedade de declarar ocorrências posteriores; </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a proposta foi elaborada de forma independente, nos termos da Instrução Normativa SLTI/MPOG nº 2, de 16 de setembro de 2009.</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rsidR="009A539F" w:rsidRPr="00D06287"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w:t>
      </w:r>
      <w:r w:rsidRPr="00D06287">
        <w:rPr>
          <w:rFonts w:ascii="Arial" w:hAnsi="Arial" w:cs="Arial"/>
          <w:sz w:val="24"/>
          <w:szCs w:val="24"/>
        </w:rPr>
        <w:t xml:space="preserve">previstas em lei e em outras normas específicas. </w:t>
      </w:r>
    </w:p>
    <w:p w:rsidR="009A539F" w:rsidRDefault="009A539F" w:rsidP="00F32407">
      <w:pPr>
        <w:pStyle w:val="PargrafodaLista"/>
        <w:numPr>
          <w:ilvl w:val="1"/>
          <w:numId w:val="3"/>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 declaração falsa relativa ao cumprimento de qualquer condição sujeitará o licitante às sanções previstas em lei e neste Edital.</w:t>
      </w:r>
    </w:p>
    <w:p w:rsidR="00A7156A" w:rsidRPr="007B2EE4" w:rsidRDefault="00A7156A" w:rsidP="00A7156A">
      <w:pPr>
        <w:pStyle w:val="PargrafodaLista"/>
        <w:spacing w:before="120" w:line="276" w:lineRule="auto"/>
        <w:ind w:left="858"/>
        <w:contextualSpacing w:val="0"/>
        <w:jc w:val="both"/>
        <w:rPr>
          <w:rFonts w:ascii="Arial" w:hAnsi="Arial" w:cs="Arial"/>
          <w:color w:val="000000"/>
          <w:sz w:val="24"/>
          <w:szCs w:val="24"/>
        </w:rPr>
      </w:pPr>
    </w:p>
    <w:p w:rsidR="009A539F" w:rsidRPr="007B2EE4" w:rsidRDefault="009A539F" w:rsidP="00F32407">
      <w:pPr>
        <w:pStyle w:val="Ttulo1"/>
        <w:numPr>
          <w:ilvl w:val="0"/>
          <w:numId w:val="3"/>
        </w:numPr>
        <w:spacing w:before="120" w:line="276" w:lineRule="auto"/>
        <w:jc w:val="both"/>
        <w:rPr>
          <w:rFonts w:ascii="Arial" w:hAnsi="Arial" w:cs="Arial"/>
          <w:b/>
          <w:bCs/>
          <w:szCs w:val="24"/>
        </w:rPr>
      </w:pPr>
      <w:r w:rsidRPr="007B2EE4">
        <w:rPr>
          <w:rFonts w:ascii="Arial" w:hAnsi="Arial" w:cs="Arial"/>
          <w:b/>
          <w:bCs/>
          <w:szCs w:val="24"/>
        </w:rPr>
        <w:lastRenderedPageBreak/>
        <w:t>DA APRESENTAÇÃO DA PROPOSTA E DOS DOCUMENTOS DE HABILITAÇÃO</w:t>
      </w:r>
    </w:p>
    <w:p w:rsidR="009A539F" w:rsidRPr="007B2EE4" w:rsidRDefault="009A539F" w:rsidP="00F32407">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9A539F" w:rsidRPr="007B2EE4" w:rsidRDefault="009A539F" w:rsidP="00F32407">
      <w:pPr>
        <w:pStyle w:val="Nivel2"/>
        <w:numPr>
          <w:ilvl w:val="1"/>
          <w:numId w:val="7"/>
        </w:numPr>
        <w:spacing w:beforeLines="120" w:before="288" w:afterLines="120" w:after="288"/>
        <w:ind w:left="999"/>
        <w:rPr>
          <w:color w:val="FF0000"/>
          <w:sz w:val="24"/>
          <w:szCs w:val="24"/>
        </w:rPr>
      </w:pPr>
      <w:r w:rsidRPr="007B2EE4">
        <w:rPr>
          <w:sz w:val="24"/>
          <w:szCs w:val="24"/>
        </w:rPr>
        <w:t>Os licitantes encaminharão, exclusivamente por meio do sistema</w:t>
      </w:r>
      <w:r w:rsidRPr="007B2EE4">
        <w:rPr>
          <w:color w:val="auto"/>
          <w:sz w:val="24"/>
          <w:szCs w:val="24"/>
        </w:rPr>
        <w:t xml:space="preserve"> </w:t>
      </w:r>
      <w:r w:rsidRPr="00957247">
        <w:rPr>
          <w:color w:val="auto"/>
          <w:sz w:val="24"/>
          <w:szCs w:val="24"/>
        </w:rPr>
        <w:t>eletrônico, a proposta com o preço ou o percentual de desconto, conforme o critério de julgamento adotado neste Edital, até a data e o horário estabelecidos para abertura da sessão pública.</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vanish/>
          <w:sz w:val="24"/>
          <w:szCs w:val="24"/>
        </w:rPr>
      </w:pP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Até a abertura da sessão pública, os licitantes poderão retirar ou substituir a proposta e os documentos de habilitação</w:t>
      </w:r>
      <w:r>
        <w:rPr>
          <w:rFonts w:ascii="Arial" w:hAnsi="Arial" w:cs="Arial"/>
          <w:sz w:val="24"/>
          <w:szCs w:val="24"/>
        </w:rPr>
        <w:t xml:space="preserve"> </w:t>
      </w:r>
      <w:r w:rsidRPr="007B2EE4">
        <w:rPr>
          <w:rFonts w:ascii="Arial" w:hAnsi="Arial" w:cs="Arial"/>
          <w:sz w:val="24"/>
          <w:szCs w:val="24"/>
        </w:rPr>
        <w:t xml:space="preserve">(na hipótese </w:t>
      </w:r>
      <w:proofErr w:type="gramStart"/>
      <w:r w:rsidRPr="007B2EE4">
        <w:rPr>
          <w:rFonts w:ascii="Arial" w:hAnsi="Arial" w:cs="Arial"/>
          <w:sz w:val="24"/>
          <w:szCs w:val="24"/>
        </w:rPr>
        <w:t>da</w:t>
      </w:r>
      <w:proofErr w:type="gramEnd"/>
      <w:r w:rsidRPr="007B2EE4">
        <w:rPr>
          <w:rFonts w:ascii="Arial" w:hAnsi="Arial" w:cs="Arial"/>
          <w:sz w:val="24"/>
          <w:szCs w:val="24"/>
        </w:rPr>
        <w:t xml:space="preserve"> fase de habilitação anteceder as fases de apresentação de propostas e lances e de julgamento) anteriormente inseridos no sistema;</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Não será estabelecida, nessa etapa do certame, ordem de classificação entre as propostas apresentadas, o que somente ocorrerá após a realização dos procedimentos de abertura da sessão pública, fase de lances e negociação e julgamento da proposta.</w:t>
      </w:r>
    </w:p>
    <w:p w:rsidR="009A539F"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p>
    <w:p w:rsidR="009A539F" w:rsidRPr="007B2EE4" w:rsidRDefault="009A539F" w:rsidP="00AB2B2F">
      <w:pPr>
        <w:spacing w:before="120" w:line="276" w:lineRule="auto"/>
        <w:ind w:left="858"/>
        <w:jc w:val="both"/>
        <w:rPr>
          <w:rFonts w:ascii="Arial" w:hAnsi="Arial" w:cs="Arial"/>
          <w:sz w:val="24"/>
          <w:szCs w:val="24"/>
        </w:rPr>
      </w:pPr>
    </w:p>
    <w:p w:rsidR="009A539F" w:rsidRPr="007B2EE4" w:rsidRDefault="009A539F" w:rsidP="00F32407">
      <w:pPr>
        <w:pStyle w:val="PargrafodaLista"/>
        <w:numPr>
          <w:ilvl w:val="0"/>
          <w:numId w:val="3"/>
        </w:numPr>
        <w:spacing w:before="120" w:line="276" w:lineRule="auto"/>
        <w:contextualSpacing w:val="0"/>
        <w:jc w:val="both"/>
        <w:rPr>
          <w:rFonts w:ascii="Arial" w:hAnsi="Arial" w:cs="Arial"/>
          <w:b/>
          <w:sz w:val="24"/>
          <w:szCs w:val="24"/>
        </w:rPr>
      </w:pPr>
      <w:r w:rsidRPr="007B2EE4">
        <w:rPr>
          <w:rFonts w:ascii="Arial" w:hAnsi="Arial" w:cs="Arial"/>
          <w:b/>
          <w:sz w:val="24"/>
          <w:szCs w:val="24"/>
        </w:rPr>
        <w:t xml:space="preserve">DO PREENCHIMENTO DA PROPOSTA  </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licitante deverá enviar sua proposta mediante o preenchimento, no sistema eletrônico, dos seguintes campos:</w:t>
      </w:r>
    </w:p>
    <w:p w:rsidR="009A539F" w:rsidRPr="007B2EE4" w:rsidRDefault="009A539F" w:rsidP="00F32407">
      <w:pPr>
        <w:numPr>
          <w:ilvl w:val="2"/>
          <w:numId w:val="3"/>
        </w:numPr>
        <w:spacing w:before="120" w:line="276" w:lineRule="auto"/>
        <w:jc w:val="both"/>
        <w:rPr>
          <w:rFonts w:ascii="Arial" w:hAnsi="Arial" w:cs="Arial"/>
          <w:sz w:val="24"/>
          <w:szCs w:val="24"/>
        </w:rPr>
      </w:pPr>
      <w:r w:rsidRPr="007B2EE4">
        <w:rPr>
          <w:rFonts w:ascii="Arial" w:hAnsi="Arial" w:cs="Arial"/>
          <w:color w:val="FF0000"/>
          <w:sz w:val="24"/>
          <w:szCs w:val="24"/>
        </w:rPr>
        <w:t xml:space="preserve">Valor ...... (mensal, unitário, </w:t>
      </w:r>
      <w:proofErr w:type="spellStart"/>
      <w:r w:rsidRPr="007B2EE4">
        <w:rPr>
          <w:rFonts w:ascii="Arial" w:hAnsi="Arial" w:cs="Arial"/>
          <w:color w:val="FF0000"/>
          <w:sz w:val="24"/>
          <w:szCs w:val="24"/>
        </w:rPr>
        <w:t>etc</w:t>
      </w:r>
      <w:proofErr w:type="spellEnd"/>
      <w:r w:rsidRPr="007B2EE4">
        <w:rPr>
          <w:rFonts w:ascii="Arial" w:hAnsi="Arial" w:cs="Arial"/>
          <w:color w:val="FF0000"/>
          <w:sz w:val="24"/>
          <w:szCs w:val="24"/>
        </w:rPr>
        <w:t>, conforme o caso) e ...... (anual, total) do item</w:t>
      </w:r>
      <w:r w:rsidRPr="007B2EE4">
        <w:rPr>
          <w:rFonts w:ascii="Arial" w:hAnsi="Arial" w:cs="Arial"/>
          <w:sz w:val="24"/>
          <w:szCs w:val="24"/>
        </w:rPr>
        <w:t>, conforme quantidade e unidade de medida prevista no Anexo I do Edital – Termo de Referência.</w:t>
      </w:r>
    </w:p>
    <w:p w:rsidR="009A539F" w:rsidRPr="007B2EE4" w:rsidRDefault="009A539F" w:rsidP="00F32407">
      <w:pPr>
        <w:numPr>
          <w:ilvl w:val="2"/>
          <w:numId w:val="3"/>
        </w:numPr>
        <w:spacing w:before="120" w:line="276" w:lineRule="auto"/>
        <w:jc w:val="both"/>
        <w:rPr>
          <w:rFonts w:ascii="Arial" w:hAnsi="Arial" w:cs="Arial"/>
          <w:sz w:val="24"/>
          <w:szCs w:val="24"/>
        </w:rPr>
      </w:pPr>
      <w:r w:rsidRPr="007B2EE4">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rsidR="009A539F" w:rsidRPr="00A2170A"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A2170A">
        <w:rPr>
          <w:rFonts w:ascii="Arial" w:hAnsi="Arial" w:cs="Arial"/>
          <w:sz w:val="24"/>
          <w:szCs w:val="24"/>
        </w:rPr>
        <w:t>Todas as especificações do objeto contidas na proposta vinculam o Licitante;</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color w:val="FF0000"/>
          <w:sz w:val="24"/>
          <w:szCs w:val="24"/>
        </w:rPr>
        <w:t>Nos valores propostos estarão inclusos todos os custos operacionais, encargos previdenciários, trabalhistas, tributários, comerciais e quaisquer outros que incidam direta ou indiretamente na prestação dos serviços</w:t>
      </w:r>
      <w:r w:rsidRPr="00957247">
        <w:rPr>
          <w:rFonts w:ascii="Arial" w:hAnsi="Arial" w:cs="Arial"/>
          <w:color w:val="7030A0"/>
          <w:sz w:val="24"/>
          <w:szCs w:val="24"/>
          <w:u w:val="single"/>
          <w:shd w:val="clear" w:color="auto" w:fill="FFFF00"/>
        </w:rPr>
        <w:t xml:space="preserve">, apurados mediante o preenchimento do modelo de </w:t>
      </w:r>
      <w:r w:rsidR="001128E3">
        <w:rPr>
          <w:rFonts w:ascii="Arial" w:hAnsi="Arial" w:cs="Arial"/>
          <w:color w:val="7030A0"/>
          <w:sz w:val="24"/>
          <w:szCs w:val="24"/>
          <w:u w:val="single"/>
          <w:shd w:val="clear" w:color="auto" w:fill="FFFF00"/>
        </w:rPr>
        <w:t xml:space="preserve">Proposta </w:t>
      </w:r>
      <w:r w:rsidRPr="00957247">
        <w:rPr>
          <w:rFonts w:ascii="Arial" w:hAnsi="Arial" w:cs="Arial"/>
          <w:color w:val="7030A0"/>
          <w:sz w:val="24"/>
          <w:szCs w:val="24"/>
          <w:u w:val="single"/>
          <w:shd w:val="clear" w:color="auto" w:fill="FFFF00"/>
        </w:rPr>
        <w:t>de Preços, conforme anexo deste Edital;</w:t>
      </w:r>
      <w:r w:rsidRPr="007B2EE4">
        <w:rPr>
          <w:rFonts w:ascii="Arial" w:hAnsi="Arial" w:cs="Arial"/>
          <w:sz w:val="24"/>
          <w:szCs w:val="24"/>
        </w:rPr>
        <w:t xml:space="preserve"> </w:t>
      </w:r>
    </w:p>
    <w:p w:rsidR="009A539F" w:rsidRPr="00D06287" w:rsidRDefault="009A539F" w:rsidP="00F32407">
      <w:pPr>
        <w:numPr>
          <w:ilvl w:val="2"/>
          <w:numId w:val="3"/>
        </w:numPr>
        <w:spacing w:before="120" w:line="276" w:lineRule="auto"/>
        <w:jc w:val="both"/>
        <w:rPr>
          <w:rFonts w:ascii="Arial" w:hAnsi="Arial" w:cs="Arial"/>
          <w:color w:val="0000FF"/>
          <w:sz w:val="24"/>
          <w:szCs w:val="24"/>
        </w:rPr>
      </w:pPr>
      <w:r w:rsidRPr="007B2EE4">
        <w:rPr>
          <w:rFonts w:ascii="Arial" w:hAnsi="Arial" w:cs="Arial"/>
          <w:sz w:val="24"/>
          <w:szCs w:val="24"/>
        </w:rPr>
        <w:t xml:space="preserve">          </w:t>
      </w:r>
      <w:r>
        <w:rPr>
          <w:rFonts w:ascii="Arial" w:hAnsi="Arial" w:cs="Arial"/>
          <w:sz w:val="24"/>
          <w:szCs w:val="24"/>
        </w:rPr>
        <w:t>O Licitante</w:t>
      </w:r>
      <w:r w:rsidRPr="007B2EE4">
        <w:rPr>
          <w:rFonts w:ascii="Arial" w:hAnsi="Arial" w:cs="Arial"/>
          <w:sz w:val="24"/>
          <w:szCs w:val="24"/>
        </w:rPr>
        <w:t xml:space="preserve">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w:t>
      </w:r>
      <w:r>
        <w:rPr>
          <w:rFonts w:ascii="Arial" w:hAnsi="Arial" w:cs="Arial"/>
          <w:sz w:val="24"/>
          <w:szCs w:val="24"/>
        </w:rPr>
        <w:t>cabendo, inclusive, responsabilização administrativa</w:t>
      </w:r>
      <w:r w:rsidRPr="00D06287">
        <w:rPr>
          <w:rFonts w:ascii="Arial" w:hAnsi="Arial" w:cs="Arial"/>
          <w:color w:val="0000FF"/>
          <w:sz w:val="24"/>
          <w:szCs w:val="24"/>
        </w:rPr>
        <w:t>.</w:t>
      </w:r>
    </w:p>
    <w:p w:rsidR="009A539F" w:rsidRPr="007B2EE4" w:rsidRDefault="009A539F" w:rsidP="00F32407">
      <w:pPr>
        <w:numPr>
          <w:ilvl w:val="2"/>
          <w:numId w:val="3"/>
        </w:numPr>
        <w:spacing w:before="120" w:line="276" w:lineRule="auto"/>
        <w:jc w:val="both"/>
        <w:rPr>
          <w:rFonts w:ascii="Arial" w:hAnsi="Arial" w:cs="Arial"/>
          <w:sz w:val="24"/>
          <w:szCs w:val="24"/>
        </w:rPr>
      </w:pPr>
      <w:r w:rsidRPr="007B2EE4">
        <w:rPr>
          <w:rFonts w:ascii="Arial" w:hAnsi="Arial" w:cs="Arial"/>
          <w:sz w:val="24"/>
          <w:szCs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 14.133/2021. </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A empresa é a única responsável pela cotação correta dos encargos tributários. Em caso de erro ou cotação incompatível com o regime tributário a que se submete, serão adotadas as orientações a seguir:</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cotação</w:t>
      </w:r>
      <w:proofErr w:type="gramEnd"/>
      <w:r w:rsidRPr="007B2EE4">
        <w:rPr>
          <w:rFonts w:ascii="Arial" w:hAnsi="Arial" w:cs="Arial"/>
          <w:sz w:val="24"/>
          <w:szCs w:val="24"/>
        </w:rPr>
        <w:t xml:space="preserve"> de percentual menor que o adequado: o percentual será mantido durante toda a execução contratual;</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cotação</w:t>
      </w:r>
      <w:proofErr w:type="gramEnd"/>
      <w:r w:rsidRPr="007B2EE4">
        <w:rPr>
          <w:rFonts w:ascii="Arial" w:hAnsi="Arial" w:cs="Arial"/>
          <w:sz w:val="24"/>
          <w:szCs w:val="24"/>
        </w:rPr>
        <w:t xml:space="preserve"> de percentual maior que o adequado: o excesso será suprimido, unilateralmente, da planilha e haverá glosa, quando do pagamento, e/ou redução, quando da repactuação, para fins de total ressarcimento do débito.</w:t>
      </w:r>
    </w:p>
    <w:p w:rsidR="009A539F" w:rsidRPr="00670238"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9A539F" w:rsidRPr="00670238"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Independentemente do percentual de tributo inserido na planilha, no pagamento dos serviços, serão retidos na fonte os percentuais estabelecidos na legislação vigente.</w:t>
      </w:r>
    </w:p>
    <w:p w:rsidR="009A539F" w:rsidRPr="00670238"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9A539F" w:rsidRPr="007B2EE4" w:rsidRDefault="009A539F" w:rsidP="00F32407">
      <w:pPr>
        <w:numPr>
          <w:ilvl w:val="1"/>
          <w:numId w:val="3"/>
        </w:numPr>
        <w:spacing w:before="120" w:line="276" w:lineRule="auto"/>
        <w:ind w:left="788" w:hanging="431"/>
        <w:jc w:val="both"/>
        <w:rPr>
          <w:rFonts w:ascii="Arial" w:hAnsi="Arial" w:cs="Arial"/>
          <w:sz w:val="24"/>
          <w:szCs w:val="24"/>
        </w:rPr>
      </w:pPr>
      <w:r w:rsidRPr="007B2EE4">
        <w:rPr>
          <w:rFonts w:ascii="Arial" w:hAnsi="Arial" w:cs="Arial"/>
          <w:sz w:val="24"/>
          <w:szCs w:val="24"/>
        </w:rPr>
        <w:t xml:space="preserve">O prazo de validade da proposta não será inferior a </w:t>
      </w:r>
      <w:r w:rsidRPr="001D7A7B">
        <w:rPr>
          <w:rFonts w:ascii="Arial" w:hAnsi="Arial" w:cs="Arial"/>
          <w:color w:val="FF0000"/>
          <w:sz w:val="24"/>
          <w:szCs w:val="24"/>
        </w:rPr>
        <w:t>60 (sessenta) dias</w:t>
      </w:r>
      <w:r w:rsidRPr="007B2EE4">
        <w:rPr>
          <w:rFonts w:ascii="Arial" w:hAnsi="Arial" w:cs="Arial"/>
          <w:sz w:val="24"/>
          <w:szCs w:val="24"/>
        </w:rPr>
        <w:t>, a contar da data de sua apresentação.</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Os licitantes devem respeitar os preços máximos estabelecidos nas normas de regência de contratações públicas federais, quando participarem de licitações públicas.  </w:t>
      </w:r>
    </w:p>
    <w:p w:rsidR="009A539F" w:rsidRDefault="009A539F" w:rsidP="00F32407">
      <w:pPr>
        <w:pStyle w:val="PargrafodaLista"/>
        <w:numPr>
          <w:ilvl w:val="2"/>
          <w:numId w:val="3"/>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r w:rsidRPr="007B2EE4">
        <w:rPr>
          <w:rFonts w:ascii="Arial" w:hAnsi="Arial" w:cs="Arial"/>
          <w:sz w:val="24"/>
          <w:szCs w:val="24"/>
          <w:u w:val="single"/>
        </w:rPr>
        <w:t>art. 71, inciso IX, da Constituição</w:t>
      </w:r>
      <w:r w:rsidRPr="007B2EE4">
        <w:rPr>
          <w:rFonts w:ascii="Arial" w:hAnsi="Arial" w:cs="Arial"/>
          <w:sz w:val="24"/>
          <w:szCs w:val="24"/>
        </w:rPr>
        <w:t xml:space="preserve">; ou condenação dos agentes públicos responsáveis e da empresa contratada ao pagamento dos prejuízos ao erário, caso verificada a ocorrência de superfaturamento por </w:t>
      </w:r>
      <w:proofErr w:type="spellStart"/>
      <w:r w:rsidRPr="007B2EE4">
        <w:rPr>
          <w:rFonts w:ascii="Arial" w:hAnsi="Arial" w:cs="Arial"/>
          <w:sz w:val="24"/>
          <w:szCs w:val="24"/>
        </w:rPr>
        <w:t>sobrepreço</w:t>
      </w:r>
      <w:proofErr w:type="spellEnd"/>
      <w:r w:rsidRPr="007B2EE4">
        <w:rPr>
          <w:rFonts w:ascii="Arial" w:hAnsi="Arial" w:cs="Arial"/>
          <w:sz w:val="24"/>
          <w:szCs w:val="24"/>
        </w:rPr>
        <w:t xml:space="preserve"> na execução do contrato.</w:t>
      </w:r>
    </w:p>
    <w:p w:rsidR="009A539F" w:rsidRPr="007B2EE4" w:rsidRDefault="009A539F" w:rsidP="00AB2B2F">
      <w:pPr>
        <w:pStyle w:val="PargrafodaLista"/>
        <w:spacing w:before="120" w:line="276" w:lineRule="auto"/>
        <w:ind w:left="1224"/>
        <w:contextualSpacing w:val="0"/>
        <w:jc w:val="both"/>
        <w:rPr>
          <w:rFonts w:ascii="Arial" w:hAnsi="Arial" w:cs="Arial"/>
          <w:sz w:val="24"/>
          <w:szCs w:val="24"/>
        </w:rPr>
      </w:pPr>
    </w:p>
    <w:p w:rsidR="009A539F" w:rsidRPr="007B2EE4" w:rsidRDefault="009A539F" w:rsidP="00F32407">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DA ABERTURA DA LICITAÇÃO, CLASSIFICAÇÃO DAS PROPOSTAS E FORMULAÇÃO DOS LANCES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abertura da presente licitação dar-se-á em sessão pública, por meio de sistema eletrônico, na data, horário e local indicados neste Edital.</w:t>
      </w:r>
    </w:p>
    <w:p w:rsidR="009A539F" w:rsidRPr="007B2EE4" w:rsidRDefault="009A539F" w:rsidP="00F32407">
      <w:pPr>
        <w:pStyle w:val="Nivel2"/>
        <w:numPr>
          <w:ilvl w:val="1"/>
          <w:numId w:val="3"/>
        </w:numPr>
        <w:spacing w:beforeLines="120" w:before="288" w:afterLines="120" w:after="288"/>
        <w:rPr>
          <w:sz w:val="24"/>
          <w:szCs w:val="24"/>
        </w:rPr>
      </w:pPr>
      <w:r w:rsidRPr="007B2EE4">
        <w:rPr>
          <w:sz w:val="24"/>
          <w:szCs w:val="24"/>
        </w:rPr>
        <w:t>Os licitantes poderão retirar ou substituir a proposta ou os documentos de habilitação, quando for o caso, anteriormente inseridos no sistema, até a abertura da sessão pública.</w:t>
      </w:r>
    </w:p>
    <w:p w:rsidR="009A539F" w:rsidRPr="007B2EE4" w:rsidRDefault="009A539F" w:rsidP="00F32407">
      <w:pPr>
        <w:numPr>
          <w:ilvl w:val="2"/>
          <w:numId w:val="3"/>
        </w:numPr>
        <w:spacing w:before="120" w:line="276" w:lineRule="auto"/>
        <w:jc w:val="both"/>
        <w:rPr>
          <w:rFonts w:ascii="Arial" w:hAnsi="Arial" w:cs="Arial"/>
          <w:sz w:val="24"/>
          <w:szCs w:val="24"/>
        </w:rPr>
      </w:pPr>
      <w:r w:rsidRPr="007B2EE4">
        <w:rPr>
          <w:rFonts w:ascii="Arial" w:hAnsi="Arial" w:cs="Arial"/>
          <w:sz w:val="24"/>
          <w:szCs w:val="24"/>
        </w:rPr>
        <w:t xml:space="preserve">Será desclassificada a proposta que </w:t>
      </w:r>
      <w:r w:rsidRPr="007B2EE4">
        <w:rPr>
          <w:rFonts w:ascii="Arial" w:hAnsi="Arial" w:cs="Arial"/>
          <w:b/>
          <w:sz w:val="24"/>
          <w:szCs w:val="24"/>
        </w:rPr>
        <w:t>identifique o licitante</w:t>
      </w:r>
      <w:r w:rsidRPr="007B2EE4">
        <w:rPr>
          <w:rFonts w:ascii="Arial" w:hAnsi="Arial" w:cs="Arial"/>
          <w:sz w:val="24"/>
          <w:szCs w:val="24"/>
        </w:rPr>
        <w:t>.</w:t>
      </w:r>
    </w:p>
    <w:p w:rsidR="009A539F" w:rsidRPr="007B2EE4" w:rsidRDefault="009A539F" w:rsidP="00F32407">
      <w:pPr>
        <w:numPr>
          <w:ilvl w:val="2"/>
          <w:numId w:val="3"/>
        </w:numPr>
        <w:spacing w:before="120" w:line="276" w:lineRule="auto"/>
        <w:jc w:val="both"/>
        <w:rPr>
          <w:rFonts w:ascii="Arial" w:hAnsi="Arial" w:cs="Arial"/>
          <w:sz w:val="24"/>
          <w:szCs w:val="24"/>
        </w:rPr>
      </w:pPr>
      <w:r w:rsidRPr="007B2EE4">
        <w:rPr>
          <w:rFonts w:ascii="Arial" w:hAnsi="Arial" w:cs="Arial"/>
          <w:sz w:val="24"/>
          <w:szCs w:val="24"/>
        </w:rPr>
        <w:t>A desclassificação será sempre fundamentada e registrada no sistema, com acompanhamento em tempo real por todos os participantes.</w:t>
      </w:r>
    </w:p>
    <w:p w:rsidR="009A539F" w:rsidRPr="007B2EE4" w:rsidRDefault="009A539F" w:rsidP="00F32407">
      <w:pPr>
        <w:numPr>
          <w:ilvl w:val="2"/>
          <w:numId w:val="3"/>
        </w:numPr>
        <w:spacing w:before="120" w:line="276" w:lineRule="auto"/>
        <w:jc w:val="both"/>
        <w:rPr>
          <w:rFonts w:ascii="Arial" w:hAnsi="Arial" w:cs="Arial"/>
          <w:sz w:val="24"/>
          <w:szCs w:val="24"/>
        </w:rPr>
      </w:pPr>
      <w:r w:rsidRPr="007B2EE4">
        <w:rPr>
          <w:rFonts w:ascii="Arial" w:hAnsi="Arial" w:cs="Arial"/>
          <w:sz w:val="24"/>
          <w:szCs w:val="24"/>
        </w:rPr>
        <w:t>A não desclassificação da proposta não impede o seu julgamento definitivo em sentido contrário, levado a efeito na fase de aceitação.</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sistema ordenará automaticamente as propostas classificadas, sendo que somente estas participarão da fase de lances.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sistema disponibilizará campo próprio para troca de mensagens entre o Pregoeiro e os licitantes.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9A539F" w:rsidRDefault="009A539F" w:rsidP="00F32407">
      <w:pPr>
        <w:numPr>
          <w:ilvl w:val="2"/>
          <w:numId w:val="3"/>
        </w:numPr>
        <w:spacing w:before="120" w:line="276" w:lineRule="auto"/>
        <w:jc w:val="both"/>
        <w:rPr>
          <w:rFonts w:ascii="Arial" w:hAnsi="Arial" w:cs="Arial"/>
          <w:color w:val="FF0000"/>
          <w:sz w:val="24"/>
          <w:szCs w:val="24"/>
        </w:rPr>
      </w:pPr>
      <w:r>
        <w:rPr>
          <w:rFonts w:ascii="Arial" w:hAnsi="Arial" w:cs="Arial"/>
          <w:color w:val="FF0000"/>
          <w:sz w:val="24"/>
          <w:szCs w:val="24"/>
        </w:rPr>
        <w:t>Quando o julgamento por lote, o lance deverá ser ofertado pelo valor unitário do item, respeitando, assim, o valor máximo dado no orçamento estimado.</w:t>
      </w:r>
    </w:p>
    <w:p w:rsidR="009A539F" w:rsidRDefault="009A539F" w:rsidP="00F32407">
      <w:pPr>
        <w:numPr>
          <w:ilvl w:val="2"/>
          <w:numId w:val="3"/>
        </w:numPr>
        <w:spacing w:before="120" w:line="276" w:lineRule="auto"/>
        <w:jc w:val="both"/>
        <w:rPr>
          <w:rFonts w:ascii="Arial" w:hAnsi="Arial" w:cs="Arial"/>
          <w:color w:val="FF0000"/>
          <w:sz w:val="24"/>
          <w:szCs w:val="24"/>
        </w:rPr>
      </w:pPr>
      <w:r w:rsidRPr="007B2EE4">
        <w:rPr>
          <w:rFonts w:ascii="Arial" w:hAnsi="Arial" w:cs="Arial"/>
          <w:color w:val="FF0000"/>
          <w:sz w:val="24"/>
          <w:szCs w:val="24"/>
        </w:rPr>
        <w:t xml:space="preserve">O lance deverá ser ofertado pelo </w:t>
      </w:r>
      <w:r w:rsidRPr="007B2EE4">
        <w:rPr>
          <w:rFonts w:ascii="Arial" w:hAnsi="Arial" w:cs="Arial"/>
          <w:b/>
          <w:color w:val="FF0000"/>
          <w:sz w:val="24"/>
          <w:szCs w:val="24"/>
          <w:u w:val="single"/>
        </w:rPr>
        <w:t>valor total de cada item</w:t>
      </w:r>
      <w:r w:rsidRPr="007B2EE4">
        <w:rPr>
          <w:rFonts w:ascii="Arial" w:hAnsi="Arial" w:cs="Arial"/>
          <w:color w:val="FF0000"/>
          <w:sz w:val="24"/>
          <w:szCs w:val="24"/>
        </w:rPr>
        <w:t xml:space="preserve"> /</w:t>
      </w:r>
      <w:r>
        <w:rPr>
          <w:rFonts w:ascii="Arial" w:hAnsi="Arial" w:cs="Arial"/>
          <w:color w:val="FF0000"/>
          <w:sz w:val="24"/>
          <w:szCs w:val="24"/>
        </w:rPr>
        <w:t xml:space="preserve"> </w:t>
      </w:r>
      <w:r w:rsidRPr="007B2EE4">
        <w:rPr>
          <w:rFonts w:ascii="Arial" w:hAnsi="Arial" w:cs="Arial"/>
          <w:color w:val="FF0000"/>
          <w:sz w:val="24"/>
          <w:szCs w:val="24"/>
        </w:rPr>
        <w:t>lote.</w:t>
      </w:r>
    </w:p>
    <w:p w:rsidR="009A539F" w:rsidRPr="00A2170A" w:rsidRDefault="009A539F" w:rsidP="00A2170A">
      <w:pPr>
        <w:spacing w:before="120" w:line="276" w:lineRule="auto"/>
        <w:ind w:left="1416"/>
        <w:jc w:val="both"/>
        <w:rPr>
          <w:rFonts w:ascii="Arial" w:hAnsi="Arial" w:cs="Arial"/>
          <w:color w:val="FF0000"/>
          <w:sz w:val="24"/>
          <w:szCs w:val="24"/>
        </w:rPr>
      </w:pPr>
      <w:r w:rsidRPr="00A2170A">
        <w:rPr>
          <w:rFonts w:ascii="Arial" w:hAnsi="Arial" w:cs="Arial"/>
          <w:b/>
          <w:bCs/>
          <w:color w:val="FF0000"/>
          <w:sz w:val="24"/>
          <w:szCs w:val="24"/>
        </w:rPr>
        <w:t>ATENÇÃO:</w:t>
      </w:r>
      <w:r w:rsidRPr="00A2170A">
        <w:rPr>
          <w:rFonts w:ascii="Arial" w:hAnsi="Arial" w:cs="Arial"/>
          <w:color w:val="FF0000"/>
          <w:sz w:val="24"/>
          <w:szCs w:val="24"/>
        </w:rPr>
        <w:t xml:space="preserve"> Aos licitantes que descumprirem as cláusulas do edital ou seus anexos, </w:t>
      </w:r>
      <w:r>
        <w:rPr>
          <w:rFonts w:ascii="Arial" w:hAnsi="Arial" w:cs="Arial"/>
          <w:color w:val="FF0000"/>
          <w:sz w:val="24"/>
          <w:szCs w:val="24"/>
        </w:rPr>
        <w:t>s</w:t>
      </w:r>
      <w:r w:rsidRPr="00A2170A">
        <w:rPr>
          <w:rFonts w:ascii="Arial" w:hAnsi="Arial" w:cs="Arial"/>
          <w:color w:val="FF0000"/>
          <w:sz w:val="24"/>
          <w:szCs w:val="24"/>
        </w:rPr>
        <w:t>erão aplicadas as penalizações previstas na legislação.</w:t>
      </w:r>
    </w:p>
    <w:p w:rsidR="009A539F" w:rsidRPr="007B2EE4" w:rsidRDefault="009A539F" w:rsidP="00A2170A">
      <w:pPr>
        <w:spacing w:before="120" w:line="276" w:lineRule="auto"/>
        <w:ind w:left="1416"/>
        <w:jc w:val="both"/>
        <w:rPr>
          <w:rFonts w:ascii="Arial" w:hAnsi="Arial" w:cs="Arial"/>
          <w:color w:val="FF0000"/>
          <w:sz w:val="24"/>
          <w:szCs w:val="24"/>
        </w:rPr>
      </w:pPr>
      <w:r w:rsidRPr="00A2170A">
        <w:rPr>
          <w:rFonts w:ascii="Arial" w:hAnsi="Arial" w:cs="Arial"/>
          <w:color w:val="FF0000"/>
          <w:sz w:val="24"/>
          <w:szCs w:val="24"/>
        </w:rPr>
        <w:t>Portanto, é imprescindível que as empresas licitantes apresentem s</w:t>
      </w:r>
      <w:r>
        <w:rPr>
          <w:rFonts w:ascii="Arial" w:hAnsi="Arial" w:cs="Arial"/>
          <w:color w:val="FF0000"/>
          <w:sz w:val="24"/>
          <w:szCs w:val="24"/>
        </w:rPr>
        <w:t>eus</w:t>
      </w:r>
      <w:r w:rsidRPr="00A2170A">
        <w:rPr>
          <w:rFonts w:ascii="Arial" w:hAnsi="Arial" w:cs="Arial"/>
          <w:color w:val="FF0000"/>
          <w:sz w:val="24"/>
          <w:szCs w:val="24"/>
        </w:rPr>
        <w:t xml:space="preserve"> lances </w:t>
      </w:r>
      <w:r>
        <w:rPr>
          <w:rFonts w:ascii="Arial" w:hAnsi="Arial" w:cs="Arial"/>
          <w:color w:val="FF0000"/>
          <w:sz w:val="24"/>
          <w:szCs w:val="24"/>
        </w:rPr>
        <w:t xml:space="preserve">e </w:t>
      </w:r>
      <w:r w:rsidRPr="00A2170A">
        <w:rPr>
          <w:rFonts w:ascii="Arial" w:hAnsi="Arial" w:cs="Arial"/>
          <w:color w:val="FF0000"/>
          <w:sz w:val="24"/>
          <w:szCs w:val="24"/>
        </w:rPr>
        <w:t>propostas de forma consciente, com a certeza de que poderão manter os valores ali indicados e, consequentemente, cumprir com a entrega do objeto da forma como foi disposto no conjunto licitatório e dentro dos prazos, preços e padrões de qualidade exigidos.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Os licitantes poderão oferecer lances sucessivos, observando o horário fixado para abertura da sessão e as regras estabelecidas no Edital.</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licitante somente poderá oferecer lance de valor inferior ou percentual de desconto superior ao último por ele ofertado e registrado pelo sistema.</w:t>
      </w:r>
    </w:p>
    <w:p w:rsidR="009A539F" w:rsidRPr="00D06287" w:rsidRDefault="009A539F" w:rsidP="00F32407">
      <w:pPr>
        <w:numPr>
          <w:ilvl w:val="1"/>
          <w:numId w:val="3"/>
        </w:numPr>
        <w:spacing w:before="120" w:line="276" w:lineRule="auto"/>
        <w:jc w:val="both"/>
        <w:rPr>
          <w:rFonts w:ascii="Arial" w:hAnsi="Arial" w:cs="Arial"/>
          <w:sz w:val="24"/>
          <w:szCs w:val="24"/>
        </w:rPr>
      </w:pPr>
      <w:r w:rsidRPr="00D06287">
        <w:rPr>
          <w:rFonts w:ascii="Arial" w:hAnsi="Arial" w:cs="Arial"/>
          <w:sz w:val="24"/>
          <w:szCs w:val="24"/>
        </w:rPr>
        <w:t>O licitante poderá, uma única vez, excluir seu último lance ofertado, no intervalo de 15(quinze) segundos após o registro no sistema, na hipótese de lance inconsistente ou inexequível.</w:t>
      </w:r>
    </w:p>
    <w:p w:rsidR="009A539F" w:rsidRDefault="009A539F" w:rsidP="00F32407">
      <w:pPr>
        <w:numPr>
          <w:ilvl w:val="1"/>
          <w:numId w:val="3"/>
        </w:numPr>
        <w:spacing w:before="120" w:line="276" w:lineRule="auto"/>
        <w:jc w:val="both"/>
        <w:rPr>
          <w:rFonts w:ascii="Arial" w:hAnsi="Arial" w:cs="Arial"/>
          <w:sz w:val="24"/>
          <w:szCs w:val="24"/>
        </w:rPr>
      </w:pPr>
      <w:r w:rsidRPr="001820B5">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w:t>
      </w:r>
      <w:r w:rsidRPr="001820B5">
        <w:rPr>
          <w:rFonts w:ascii="Arial" w:hAnsi="Arial" w:cs="Arial"/>
          <w:sz w:val="24"/>
          <w:szCs w:val="24"/>
          <w:highlight w:val="yellow"/>
        </w:rPr>
        <w:t xml:space="preserve">deverá ser </w:t>
      </w:r>
      <w:r w:rsidRPr="001820B5">
        <w:rPr>
          <w:rFonts w:ascii="Arial" w:hAnsi="Arial" w:cs="Arial"/>
          <w:b/>
          <w:sz w:val="24"/>
          <w:szCs w:val="24"/>
          <w:highlight w:val="yellow"/>
        </w:rPr>
        <w:t>R$ 0,01 (um centavo)</w:t>
      </w:r>
      <w:r w:rsidRPr="001820B5">
        <w:rPr>
          <w:rFonts w:ascii="Arial" w:hAnsi="Arial" w:cs="Arial"/>
          <w:sz w:val="24"/>
          <w:szCs w:val="24"/>
          <w:highlight w:val="yellow"/>
        </w:rPr>
        <w:t>.</w:t>
      </w:r>
    </w:p>
    <w:p w:rsidR="009A539F" w:rsidRPr="001820B5" w:rsidRDefault="009A539F" w:rsidP="00EC29C6">
      <w:pPr>
        <w:numPr>
          <w:ilvl w:val="1"/>
          <w:numId w:val="3"/>
        </w:numPr>
        <w:spacing w:before="120" w:line="276" w:lineRule="auto"/>
        <w:jc w:val="both"/>
        <w:rPr>
          <w:rFonts w:ascii="Arial" w:hAnsi="Arial" w:cs="Arial"/>
          <w:sz w:val="24"/>
          <w:szCs w:val="24"/>
        </w:rPr>
      </w:pPr>
      <w:r>
        <w:rPr>
          <w:rFonts w:ascii="Arial" w:hAnsi="Arial" w:cs="Arial"/>
          <w:color w:val="FF0000"/>
          <w:sz w:val="24"/>
          <w:szCs w:val="24"/>
        </w:rPr>
        <w:t xml:space="preserve">O valor estimado da contratação é de </w:t>
      </w:r>
      <w:r w:rsidR="00EC29C6" w:rsidRPr="00EC29C6">
        <w:rPr>
          <w:rFonts w:ascii="Arial" w:hAnsi="Arial" w:cs="Arial"/>
          <w:color w:val="FF0000"/>
          <w:sz w:val="24"/>
          <w:szCs w:val="24"/>
          <w:highlight w:val="yellow"/>
        </w:rPr>
        <w:t>R$ 48.642,20 (quarenta e oito mil, seiscentos e quarenta e dois reais e vinte centavos).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Será adotado para o envio de lances no pregão eletrônico o modo de disputa </w:t>
      </w:r>
      <w:r w:rsidRPr="007B2EE4">
        <w:rPr>
          <w:rFonts w:ascii="Arial" w:hAnsi="Arial" w:cs="Arial"/>
          <w:b/>
          <w:sz w:val="24"/>
          <w:szCs w:val="24"/>
        </w:rPr>
        <w:t>“aberto”,</w:t>
      </w:r>
      <w:r w:rsidRPr="007B2EE4">
        <w:rPr>
          <w:rFonts w:ascii="Arial" w:hAnsi="Arial" w:cs="Arial"/>
          <w:sz w:val="24"/>
          <w:szCs w:val="24"/>
        </w:rPr>
        <w:t xml:space="preserve"> em que os licitantes apresentarão lances públicos e sucessivos, com prorrogações.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etapa de lances da sessão pública terá duração de 10</w:t>
      </w:r>
      <w:r>
        <w:rPr>
          <w:rFonts w:ascii="Arial" w:hAnsi="Arial" w:cs="Arial"/>
          <w:sz w:val="24"/>
          <w:szCs w:val="24"/>
        </w:rPr>
        <w:t xml:space="preserve"> </w:t>
      </w:r>
      <w:r w:rsidRPr="007B2EE4">
        <w:rPr>
          <w:rFonts w:ascii="Arial" w:hAnsi="Arial" w:cs="Arial"/>
          <w:sz w:val="24"/>
          <w:szCs w:val="24"/>
        </w:rPr>
        <w:t>(dez) minutos e, após isso, será prorrogada automaticamente pelo sistema quando houver lance ofertado nos últimos 02</w:t>
      </w:r>
      <w:r>
        <w:rPr>
          <w:rFonts w:ascii="Arial" w:hAnsi="Arial" w:cs="Arial"/>
          <w:sz w:val="24"/>
          <w:szCs w:val="24"/>
        </w:rPr>
        <w:t xml:space="preserve"> </w:t>
      </w:r>
      <w:r w:rsidRPr="007B2EE4">
        <w:rPr>
          <w:rFonts w:ascii="Arial" w:hAnsi="Arial" w:cs="Arial"/>
          <w:sz w:val="24"/>
          <w:szCs w:val="24"/>
        </w:rPr>
        <w:t>(dois) minutos do período de duração da sessão pública.</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A prorrogação automática da etapa de lances, de que trata o item anterior, será de </w:t>
      </w:r>
      <w:r>
        <w:rPr>
          <w:rFonts w:ascii="Arial" w:hAnsi="Arial" w:cs="Arial"/>
          <w:sz w:val="24"/>
          <w:szCs w:val="24"/>
        </w:rPr>
        <w:t>2 (</w:t>
      </w:r>
      <w:r w:rsidRPr="007B2EE4">
        <w:rPr>
          <w:rFonts w:ascii="Arial" w:hAnsi="Arial" w:cs="Arial"/>
          <w:sz w:val="24"/>
          <w:szCs w:val="24"/>
        </w:rPr>
        <w:t>dois</w:t>
      </w:r>
      <w:r>
        <w:rPr>
          <w:rFonts w:ascii="Arial" w:hAnsi="Arial" w:cs="Arial"/>
          <w:sz w:val="24"/>
          <w:szCs w:val="24"/>
        </w:rPr>
        <w:t>)</w:t>
      </w:r>
      <w:r w:rsidRPr="007B2EE4">
        <w:rPr>
          <w:rFonts w:ascii="Arial" w:hAnsi="Arial" w:cs="Arial"/>
          <w:sz w:val="24"/>
          <w:szCs w:val="24"/>
        </w:rPr>
        <w:t xml:space="preserve"> minutos e ocorrerá sucessivamente sempre que houver lances enviados nesse período de prorrogação, inclusive no caso de lances intermediários.</w:t>
      </w:r>
    </w:p>
    <w:p w:rsidR="009A539F" w:rsidRPr="007B2EE4" w:rsidRDefault="009A539F" w:rsidP="00F32407">
      <w:pPr>
        <w:numPr>
          <w:ilvl w:val="1"/>
          <w:numId w:val="3"/>
        </w:numPr>
        <w:spacing w:before="120" w:line="276" w:lineRule="auto"/>
        <w:jc w:val="both"/>
        <w:rPr>
          <w:rFonts w:ascii="Arial" w:hAnsi="Arial" w:cs="Arial"/>
          <w:color w:val="FF0000"/>
          <w:sz w:val="24"/>
          <w:szCs w:val="24"/>
        </w:rPr>
      </w:pPr>
      <w:r w:rsidRPr="007B2EE4">
        <w:rPr>
          <w:rFonts w:ascii="Arial" w:hAnsi="Arial" w:cs="Arial"/>
          <w:sz w:val="24"/>
          <w:szCs w:val="24"/>
        </w:rPr>
        <w:t xml:space="preserve">Não havendo novos lances na forma estabelecida nos itens anteriores, a sessão pública encerrar-se-á automaticamente </w:t>
      </w:r>
      <w:r w:rsidRPr="00D06287">
        <w:rPr>
          <w:rFonts w:ascii="Arial" w:hAnsi="Arial" w:cs="Arial"/>
          <w:sz w:val="24"/>
          <w:szCs w:val="24"/>
        </w:rPr>
        <w:t>e o sistema ordenará e divulgará os lances conforme a ordem final de classificação.</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Não serão aceitos dois ou mais lances de mesmo valor, prevalecendo aquele que for recebido e registrado em primeiro lugar. </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Durante o transcurso da sessão pública, os licitantes serão informados, em tempo real, do valor do menor lance registrado, vedada a identificação do licitante. </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critério de julgamento adotado será o menor preço/maior desconto, conforme definido neste Edital e seus anexos.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Caso o licitante não apresente lances, concorrerá com o valor de sua proposta.</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Quando a desconexão do sistema eletrônico para o pregoeiro persistir por tempo superior a 10</w:t>
      </w:r>
      <w:r>
        <w:rPr>
          <w:rFonts w:ascii="Arial" w:hAnsi="Arial" w:cs="Arial"/>
          <w:sz w:val="24"/>
          <w:szCs w:val="24"/>
        </w:rPr>
        <w:t xml:space="preserve"> </w:t>
      </w:r>
      <w:r w:rsidRPr="007B2EE4">
        <w:rPr>
          <w:rFonts w:ascii="Arial" w:hAnsi="Arial" w:cs="Arial"/>
          <w:sz w:val="24"/>
          <w:szCs w:val="24"/>
        </w:rPr>
        <w:t xml:space="preserve">(dez) minutos, a sessão pública será suspensa e reiniciada somente após decorridas 24(vinte e quatro) horas da comunicação do fato pelo Pregoeiro aos participantes, no sítio eletrônico utilizado para divulgação. </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B2EE4">
        <w:rPr>
          <w:rFonts w:ascii="Arial" w:hAnsi="Arial" w:cs="Arial"/>
          <w:color w:val="000000"/>
          <w:sz w:val="24"/>
          <w:szCs w:val="24"/>
          <w:lang w:eastAsia="en-US"/>
        </w:rPr>
        <w:t>arts</w:t>
      </w:r>
      <w:proofErr w:type="spellEnd"/>
      <w:r w:rsidRPr="007B2EE4">
        <w:rPr>
          <w:rFonts w:ascii="Arial" w:hAnsi="Arial" w:cs="Arial"/>
          <w:color w:val="000000"/>
          <w:sz w:val="24"/>
          <w:szCs w:val="24"/>
          <w:lang w:eastAsia="en-US"/>
        </w:rPr>
        <w:t>. 44 e 45 da LC nº 123, de 2006, regulamentada pelo Decreto nº 8.538, de 2015.</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Nessas condições, as propostas de microempresas e empresas de pequeno porte que se encontrarem na faixa de </w:t>
      </w:r>
      <w:r w:rsidRPr="002E1A72">
        <w:rPr>
          <w:rFonts w:ascii="Arial" w:hAnsi="Arial" w:cs="Arial"/>
          <w:b/>
          <w:bCs/>
          <w:color w:val="000000"/>
          <w:sz w:val="24"/>
          <w:szCs w:val="24"/>
          <w:lang w:eastAsia="en-US"/>
        </w:rPr>
        <w:t xml:space="preserve">até </w:t>
      </w:r>
      <w:r w:rsidRPr="007B2EE4">
        <w:rPr>
          <w:rFonts w:ascii="Arial" w:hAnsi="Arial" w:cs="Arial"/>
          <w:color w:val="000000"/>
          <w:sz w:val="24"/>
          <w:szCs w:val="24"/>
          <w:lang w:eastAsia="en-US"/>
        </w:rPr>
        <w:t xml:space="preserve">5% (cinco por cento) acima da </w:t>
      </w:r>
      <w:r w:rsidRPr="007B2EE4">
        <w:rPr>
          <w:rFonts w:ascii="Arial" w:hAnsi="Arial" w:cs="Arial"/>
          <w:color w:val="000000" w:themeColor="text1"/>
          <w:sz w:val="24"/>
          <w:szCs w:val="24"/>
        </w:rPr>
        <w:t>melhor proposta ou melhor lance</w:t>
      </w:r>
      <w:r w:rsidRPr="007B2EE4">
        <w:rPr>
          <w:rFonts w:ascii="Arial" w:hAnsi="Arial" w:cs="Arial"/>
          <w:color w:val="000000"/>
          <w:sz w:val="24"/>
          <w:szCs w:val="24"/>
          <w:lang w:eastAsia="en-US"/>
        </w:rPr>
        <w:t xml:space="preserve"> serão consideradas empatadas com a primeira colocada.</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9A539F" w:rsidRPr="006D4087"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9A539F" w:rsidRPr="00F05156"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F05156">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9A539F" w:rsidRPr="00D06287"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F05156">
        <w:rPr>
          <w:rFonts w:ascii="Arial" w:hAnsi="Arial" w:cs="Arial"/>
          <w:sz w:val="24"/>
          <w:szCs w:val="24"/>
          <w:lang w:eastAsia="en-US"/>
        </w:rPr>
        <w:t>Só poderá haver empate entre propostas iguais (não se</w:t>
      </w:r>
      <w:r w:rsidRPr="00D06287">
        <w:rPr>
          <w:rFonts w:ascii="Arial" w:hAnsi="Arial" w:cs="Arial"/>
          <w:sz w:val="24"/>
          <w:szCs w:val="24"/>
          <w:lang w:eastAsia="en-US"/>
        </w:rPr>
        <w:t xml:space="preserve">guidas de lances), ou entre lances finais da fase fechada do modo de disputa aberto e fechado. </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Havendo eventual empate entre propostas ou lances, o critério de desempate será aquele previsto no art. 60, da Lei nº 14.133, de 2021, nessa ordem:</w:t>
      </w:r>
    </w:p>
    <w:p w:rsidR="009A539F" w:rsidRPr="006D4087"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disputa</w:t>
      </w:r>
      <w:proofErr w:type="gramEnd"/>
      <w:r w:rsidRPr="006D4087">
        <w:rPr>
          <w:rFonts w:ascii="Arial" w:hAnsi="Arial" w:cs="Arial"/>
          <w:sz w:val="24"/>
          <w:szCs w:val="24"/>
        </w:rPr>
        <w:t xml:space="preserve"> final, hipótese em que os licitantes empatados poderão apresentar nova proposta em ato contínuo à classificação;</w:t>
      </w:r>
    </w:p>
    <w:p w:rsidR="009A539F" w:rsidRPr="006D4087"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avaliação</w:t>
      </w:r>
      <w:proofErr w:type="gramEnd"/>
      <w:r w:rsidRPr="006D4087">
        <w:rPr>
          <w:rFonts w:ascii="Arial" w:hAnsi="Arial" w:cs="Arial"/>
          <w:sz w:val="24"/>
          <w:szCs w:val="24"/>
        </w:rPr>
        <w:t xml:space="preserve"> do desempenho contratual prévio dos licitantes, para a qual deverão preferencialmente ser utilizados registros cadastrais para efeito de atesto de cumprimento de obrigações previstos nesta Lei;</w:t>
      </w:r>
    </w:p>
    <w:p w:rsidR="009A539F" w:rsidRPr="006D4087"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rPr>
      </w:pPr>
      <w:proofErr w:type="gramStart"/>
      <w:r w:rsidRPr="006D4087">
        <w:rPr>
          <w:rFonts w:ascii="Arial" w:hAnsi="Arial" w:cs="Arial"/>
          <w:sz w:val="24"/>
          <w:szCs w:val="24"/>
        </w:rPr>
        <w:t>desenvolvimento</w:t>
      </w:r>
      <w:proofErr w:type="gramEnd"/>
      <w:r w:rsidRPr="006D4087">
        <w:rPr>
          <w:rFonts w:ascii="Arial" w:hAnsi="Arial" w:cs="Arial"/>
          <w:sz w:val="24"/>
          <w:szCs w:val="24"/>
        </w:rPr>
        <w:t xml:space="preserve"> pelo licitante de ações de equidade entre homens e mulheres no ambiente de trabalho, conforme disposto do art. 27 do Decreto Municipal 12.840/2023;</w:t>
      </w:r>
    </w:p>
    <w:p w:rsidR="009A539F" w:rsidRPr="007B2EE4" w:rsidRDefault="009A539F" w:rsidP="00F32407">
      <w:pPr>
        <w:pStyle w:val="Nivel4"/>
        <w:numPr>
          <w:ilvl w:val="2"/>
          <w:numId w:val="3"/>
        </w:numPr>
        <w:spacing w:beforeLines="120" w:before="288" w:afterLines="120" w:after="288"/>
        <w:rPr>
          <w:sz w:val="24"/>
          <w:szCs w:val="24"/>
        </w:rPr>
      </w:pPr>
      <w:proofErr w:type="gramStart"/>
      <w:r w:rsidRPr="007B2EE4">
        <w:rPr>
          <w:sz w:val="24"/>
          <w:szCs w:val="24"/>
        </w:rPr>
        <w:t>desenvolvimento</w:t>
      </w:r>
      <w:proofErr w:type="gramEnd"/>
      <w:r w:rsidRPr="007B2EE4">
        <w:rPr>
          <w:sz w:val="24"/>
          <w:szCs w:val="24"/>
        </w:rPr>
        <w:t xml:space="preserve"> pelo licitante de programa de integridade, conforme orientações dos órgãos de controle.</w:t>
      </w:r>
    </w:p>
    <w:p w:rsidR="009A539F" w:rsidRPr="006D4087"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Persistindo o empate, será assegurada preferência, sucessivamente, aos bens e serviços produzidos ou prestados por:</w:t>
      </w:r>
    </w:p>
    <w:p w:rsidR="009A539F" w:rsidRPr="006D4087" w:rsidRDefault="009A539F" w:rsidP="00F32407">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empresas</w:t>
      </w:r>
      <w:proofErr w:type="gramEnd"/>
      <w:r w:rsidRPr="006D4087">
        <w:rPr>
          <w:rFonts w:ascii="Arial" w:hAnsi="Arial" w:cs="Arial"/>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A539F" w:rsidRPr="006D4087" w:rsidRDefault="009A539F" w:rsidP="00F32407">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lang w:eastAsia="en-US"/>
        </w:rPr>
        <w:t>prestados</w:t>
      </w:r>
      <w:proofErr w:type="gramEnd"/>
      <w:r w:rsidRPr="006D4087">
        <w:rPr>
          <w:rFonts w:ascii="Arial" w:hAnsi="Arial" w:cs="Arial"/>
          <w:sz w:val="24"/>
          <w:szCs w:val="24"/>
          <w:lang w:eastAsia="en-US"/>
        </w:rPr>
        <w:t xml:space="preserve"> por empresas brasileiras; </w:t>
      </w:r>
    </w:p>
    <w:p w:rsidR="009A539F" w:rsidRPr="006D4087" w:rsidRDefault="009A539F" w:rsidP="00F32407">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lang w:eastAsia="en-US"/>
        </w:rPr>
        <w:t>prestados</w:t>
      </w:r>
      <w:proofErr w:type="gramEnd"/>
      <w:r w:rsidRPr="006D4087">
        <w:rPr>
          <w:rFonts w:ascii="Arial" w:hAnsi="Arial" w:cs="Arial"/>
          <w:sz w:val="24"/>
          <w:szCs w:val="24"/>
          <w:lang w:eastAsia="en-US"/>
        </w:rPr>
        <w:t xml:space="preserve"> por empresas que invistam em pesquisa e no desenvolvimento de tecnologia no País;</w:t>
      </w:r>
    </w:p>
    <w:p w:rsidR="009A539F" w:rsidRPr="006D4087" w:rsidRDefault="009A539F" w:rsidP="00F32407">
      <w:pPr>
        <w:pStyle w:val="PargrafodaLista"/>
        <w:numPr>
          <w:ilvl w:val="3"/>
          <w:numId w:val="3"/>
        </w:numPr>
        <w:suppressAutoHyphens w:val="0"/>
        <w:spacing w:before="120" w:line="276" w:lineRule="auto"/>
        <w:ind w:left="1214"/>
        <w:contextualSpacing w:val="0"/>
        <w:jc w:val="both"/>
        <w:rPr>
          <w:rFonts w:ascii="Arial" w:hAnsi="Arial" w:cs="Arial"/>
          <w:sz w:val="24"/>
          <w:szCs w:val="24"/>
          <w:lang w:eastAsia="en-US"/>
        </w:rPr>
      </w:pPr>
      <w:proofErr w:type="gramStart"/>
      <w:r w:rsidRPr="006D4087">
        <w:rPr>
          <w:rFonts w:ascii="Arial" w:hAnsi="Arial" w:cs="Arial"/>
          <w:sz w:val="24"/>
          <w:szCs w:val="24"/>
        </w:rPr>
        <w:t>empresas</w:t>
      </w:r>
      <w:proofErr w:type="gramEnd"/>
      <w:r w:rsidRPr="006D4087">
        <w:rPr>
          <w:rFonts w:ascii="Arial" w:hAnsi="Arial" w:cs="Arial"/>
          <w:sz w:val="24"/>
          <w:szCs w:val="24"/>
        </w:rPr>
        <w:t xml:space="preserve"> que comprovem a prática de mitigação, nos termos da </w:t>
      </w:r>
      <w:hyperlink r:id="rId12" w:anchor=":~:text=LEI%20N%C2%BA%2012.187%2C%20DE%2029%20DE%20DEZEMBRO%20DE%202009.&amp;text=Institui%20a%20Pol%C3%ADtica%20Nacional%20sobre,PNMC%20e%20d%C3%A1%20outras%20provid%C3%AAncias." w:history="1">
        <w:r w:rsidRPr="006D4087">
          <w:rPr>
            <w:rStyle w:val="Hyperlink"/>
            <w:rFonts w:ascii="Arial" w:hAnsi="Arial" w:cs="Arial"/>
            <w:color w:val="auto"/>
            <w:sz w:val="24"/>
            <w:szCs w:val="24"/>
          </w:rPr>
          <w:t>Lei nº 12.187, de 29 de dezembro de 2009</w:t>
        </w:r>
      </w:hyperlink>
      <w:r>
        <w:rPr>
          <w:rStyle w:val="Hyperlink"/>
          <w:rFonts w:ascii="Arial" w:hAnsi="Arial" w:cs="Arial"/>
          <w:color w:val="auto"/>
          <w:sz w:val="24"/>
          <w:szCs w:val="24"/>
        </w:rPr>
        <w:t>.</w:t>
      </w:r>
    </w:p>
    <w:p w:rsidR="009A539F" w:rsidRPr="00391980" w:rsidRDefault="009A539F" w:rsidP="00F32407">
      <w:pPr>
        <w:numPr>
          <w:ilvl w:val="1"/>
          <w:numId w:val="3"/>
        </w:numPr>
        <w:tabs>
          <w:tab w:val="clear" w:pos="858"/>
          <w:tab w:val="num" w:pos="432"/>
        </w:tabs>
        <w:spacing w:before="120" w:line="276" w:lineRule="auto"/>
        <w:jc w:val="both"/>
        <w:rPr>
          <w:rFonts w:ascii="Arial" w:hAnsi="Arial" w:cs="Arial"/>
          <w:sz w:val="24"/>
          <w:szCs w:val="24"/>
          <w:highlight w:val="yellow"/>
        </w:rPr>
      </w:pPr>
      <w:r w:rsidRPr="00391980">
        <w:rPr>
          <w:rFonts w:ascii="Arial" w:hAnsi="Arial" w:cs="Arial"/>
          <w:color w:val="162937"/>
          <w:sz w:val="24"/>
          <w:szCs w:val="24"/>
          <w:highlight w:val="yellow"/>
        </w:rPr>
        <w:t>Permanecendo empate após aplicação de todos os critérios de desempate de que trata o Art. 60 da 14</w:t>
      </w:r>
      <w:r>
        <w:rPr>
          <w:rFonts w:ascii="Arial" w:hAnsi="Arial" w:cs="Arial"/>
          <w:color w:val="162937"/>
          <w:sz w:val="24"/>
          <w:szCs w:val="24"/>
          <w:highlight w:val="yellow"/>
        </w:rPr>
        <w:t>.</w:t>
      </w:r>
      <w:r w:rsidRPr="00391980">
        <w:rPr>
          <w:rFonts w:ascii="Arial" w:hAnsi="Arial" w:cs="Arial"/>
          <w:color w:val="162937"/>
          <w:sz w:val="24"/>
          <w:szCs w:val="24"/>
          <w:highlight w:val="yellow"/>
        </w:rPr>
        <w:t xml:space="preserve">133/21, proceder-se-á a </w:t>
      </w:r>
      <w:r w:rsidRPr="00391980">
        <w:rPr>
          <w:rFonts w:ascii="Arial" w:hAnsi="Arial" w:cs="Arial"/>
          <w:b/>
          <w:color w:val="162937"/>
          <w:sz w:val="24"/>
          <w:szCs w:val="24"/>
          <w:highlight w:val="yellow"/>
          <w:u w:val="single"/>
        </w:rPr>
        <w:t>sorteio</w:t>
      </w:r>
      <w:r w:rsidRPr="00391980">
        <w:rPr>
          <w:rFonts w:ascii="Arial" w:hAnsi="Arial" w:cs="Arial"/>
          <w:color w:val="162937"/>
          <w:sz w:val="24"/>
          <w:szCs w:val="24"/>
          <w:highlight w:val="yellow"/>
        </w:rPr>
        <w:t xml:space="preserve"> das propostas empatadas </w:t>
      </w:r>
      <w:r>
        <w:rPr>
          <w:rFonts w:ascii="Arial" w:hAnsi="Arial" w:cs="Arial"/>
          <w:color w:val="162937"/>
          <w:sz w:val="24"/>
          <w:szCs w:val="24"/>
          <w:highlight w:val="yellow"/>
        </w:rPr>
        <w:t xml:space="preserve">pelo </w:t>
      </w:r>
      <w:r w:rsidRPr="00391980">
        <w:rPr>
          <w:rFonts w:ascii="Arial" w:hAnsi="Arial" w:cs="Arial"/>
          <w:b/>
          <w:color w:val="162937"/>
          <w:sz w:val="24"/>
          <w:szCs w:val="24"/>
          <w:highlight w:val="yellow"/>
          <w:u w:val="single"/>
        </w:rPr>
        <w:t xml:space="preserve">sistema </w:t>
      </w:r>
      <w:proofErr w:type="spellStart"/>
      <w:r w:rsidRPr="00391980">
        <w:rPr>
          <w:rFonts w:ascii="Arial" w:hAnsi="Arial" w:cs="Arial"/>
          <w:b/>
          <w:color w:val="162937"/>
          <w:sz w:val="24"/>
          <w:szCs w:val="24"/>
          <w:highlight w:val="yellow"/>
          <w:u w:val="single"/>
        </w:rPr>
        <w:t>comprasgov</w:t>
      </w:r>
      <w:proofErr w:type="spellEnd"/>
      <w:r w:rsidRPr="00391980">
        <w:rPr>
          <w:rFonts w:ascii="Arial" w:hAnsi="Arial" w:cs="Arial"/>
          <w:color w:val="162937"/>
          <w:sz w:val="24"/>
          <w:szCs w:val="24"/>
          <w:highlight w:val="yellow"/>
        </w:rPr>
        <w:t>, para o qual todos os licitantes serão convocados, vedado qualquer outro processo</w:t>
      </w:r>
      <w:r>
        <w:rPr>
          <w:rFonts w:ascii="Arial" w:hAnsi="Arial" w:cs="Arial"/>
          <w:color w:val="162937"/>
          <w:sz w:val="24"/>
          <w:szCs w:val="24"/>
          <w:highlight w:val="yellow"/>
        </w:rPr>
        <w:t>.</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negociação será realizada por meio do sistema, podendo ser acompanhada pelos demais licitantes.</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color w:val="000000"/>
          <w:sz w:val="24"/>
          <w:szCs w:val="24"/>
        </w:rPr>
        <w:t xml:space="preserve">O pregoeiro solicitará ao licitante </w:t>
      </w:r>
      <w:r w:rsidRPr="007B2EE4">
        <w:rPr>
          <w:rFonts w:ascii="Arial" w:hAnsi="Arial" w:cs="Arial"/>
          <w:color w:val="000000" w:themeColor="text1"/>
          <w:sz w:val="24"/>
          <w:szCs w:val="24"/>
        </w:rPr>
        <w:t xml:space="preserve">melhor classificado </w:t>
      </w:r>
      <w:r w:rsidRPr="007B2EE4">
        <w:rPr>
          <w:rFonts w:ascii="Arial" w:hAnsi="Arial" w:cs="Arial"/>
          <w:color w:val="000000"/>
          <w:sz w:val="24"/>
          <w:szCs w:val="24"/>
        </w:rPr>
        <w:t xml:space="preserve">que, </w:t>
      </w:r>
      <w:r w:rsidRPr="007B2EE4">
        <w:rPr>
          <w:rFonts w:ascii="Arial" w:hAnsi="Arial" w:cs="Arial"/>
          <w:color w:val="000000" w:themeColor="text1"/>
          <w:sz w:val="24"/>
          <w:szCs w:val="24"/>
        </w:rPr>
        <w:t xml:space="preserve">no prazo </w:t>
      </w:r>
      <w:r w:rsidRPr="007B2EE4">
        <w:rPr>
          <w:rFonts w:ascii="Arial" w:hAnsi="Arial" w:cs="Arial"/>
          <w:sz w:val="24"/>
          <w:szCs w:val="24"/>
        </w:rPr>
        <w:t xml:space="preserve">de </w:t>
      </w:r>
      <w:r w:rsidRPr="0064227D">
        <w:rPr>
          <w:rFonts w:ascii="Arial" w:hAnsi="Arial" w:cs="Arial"/>
          <w:b/>
          <w:bCs/>
          <w:color w:val="FF0000"/>
          <w:sz w:val="24"/>
          <w:szCs w:val="24"/>
        </w:rPr>
        <w:t>2 (duas) horas</w:t>
      </w:r>
      <w:r w:rsidRPr="007B2EE4">
        <w:rPr>
          <w:rFonts w:ascii="Arial" w:hAnsi="Arial" w:cs="Arial"/>
          <w:color w:val="000000" w:themeColor="text1"/>
          <w:sz w:val="24"/>
          <w:szCs w:val="24"/>
        </w:rPr>
        <w:t xml:space="preserve">, envie </w:t>
      </w:r>
      <w:r w:rsidRPr="007B2EE4">
        <w:rPr>
          <w:rFonts w:ascii="Arial" w:hAnsi="Arial" w:cs="Arial"/>
          <w:color w:val="000000"/>
          <w:sz w:val="24"/>
          <w:szCs w:val="24"/>
        </w:rPr>
        <w:t xml:space="preserve">a proposta adequada ao último lance ofertado após a negociação realizada, </w:t>
      </w:r>
      <w:r w:rsidRPr="007B2EE4">
        <w:rPr>
          <w:rFonts w:ascii="Arial" w:hAnsi="Arial" w:cs="Arial"/>
          <w:color w:val="0033CC"/>
          <w:sz w:val="24"/>
          <w:szCs w:val="24"/>
          <w:u w:val="single"/>
        </w:rPr>
        <w:t>acompanhada, se for o caso, dos documentos complementares, quando necessários à confirmação daqueles exigidos neste Edital.</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É facultado ao pregoeiro prorrogar o prazo estabelecido, a partir de solicitação fundamentada feita no chat pelo licitante, antes de findo o prazo.</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Após a negociação do preço, o Pregoeiro iniciará a fase de aceitação e julgamento da proposta.</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7B2EE4">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9A539F" w:rsidRPr="0087582A"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sz w:val="24"/>
          <w:szCs w:val="24"/>
          <w:lang w:eastAsia="en-US"/>
        </w:rPr>
        <w:t>Se a mesma empresa vencer a cota reservada e a cota principal, a contratação das cotas deverá ocorrer pelo menor preço</w:t>
      </w:r>
      <w:r w:rsidRPr="007B2EE4">
        <w:rPr>
          <w:rFonts w:ascii="Arial" w:hAnsi="Arial" w:cs="Arial"/>
          <w:color w:val="FF0000"/>
          <w:sz w:val="24"/>
          <w:szCs w:val="24"/>
          <w:lang w:eastAsia="en-US"/>
        </w:rPr>
        <w:t>.</w:t>
      </w:r>
    </w:p>
    <w:p w:rsidR="009A539F" w:rsidRPr="007B2EE4" w:rsidRDefault="009A539F" w:rsidP="00AB2B2F">
      <w:pPr>
        <w:pStyle w:val="PargrafodaLista"/>
        <w:suppressAutoHyphens w:val="0"/>
        <w:spacing w:before="120" w:line="276" w:lineRule="auto"/>
        <w:ind w:left="858"/>
        <w:contextualSpacing w:val="0"/>
        <w:jc w:val="both"/>
        <w:rPr>
          <w:rFonts w:ascii="Arial" w:hAnsi="Arial" w:cs="Arial"/>
          <w:color w:val="000000"/>
          <w:sz w:val="24"/>
          <w:szCs w:val="24"/>
          <w:lang w:eastAsia="en-US"/>
        </w:rPr>
      </w:pPr>
    </w:p>
    <w:p w:rsidR="009A539F" w:rsidRPr="007B2EE4" w:rsidRDefault="009A539F" w:rsidP="00F32407">
      <w:pPr>
        <w:pStyle w:val="PargrafodaLista"/>
        <w:numPr>
          <w:ilvl w:val="0"/>
          <w:numId w:val="3"/>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bCs/>
          <w:color w:val="000000"/>
          <w:sz w:val="24"/>
          <w:szCs w:val="24"/>
          <w:lang w:eastAsia="en-US"/>
        </w:rPr>
        <w:t>DA ACEITABILIDADE DA PROPOSTA VENCEDORA</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sz w:val="24"/>
          <w:szCs w:val="24"/>
        </w:rPr>
        <w:t xml:space="preserve">Após o envio de lances, será verificada a conformidade da </w:t>
      </w:r>
      <w:r w:rsidRPr="007B2EE4">
        <w:rPr>
          <w:rFonts w:ascii="Arial" w:hAnsi="Arial" w:cs="Arial"/>
          <w:color w:val="000000"/>
          <w:sz w:val="24"/>
          <w:szCs w:val="24"/>
        </w:rPr>
        <w:t>proposta classificada em primeiro lugar quanto à adequação ao objeto e à compatibilidade do preço em relação ao máximo estipulado para contratação neste Edital e em seus anexos, observado o disposto no art. 29 a 34 da IN SEGES Nº 73, de 30 de setembro de 2022.</w:t>
      </w:r>
    </w:p>
    <w:p w:rsidR="009A539F" w:rsidRPr="006D4087"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sz w:val="24"/>
          <w:szCs w:val="24"/>
          <w:u w:val="single"/>
        </w:rPr>
      </w:pPr>
      <w:r w:rsidRPr="006D4087">
        <w:rPr>
          <w:rFonts w:ascii="Arial" w:hAnsi="Arial" w:cs="Arial"/>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Pr="006D4087">
        <w:rPr>
          <w:rFonts w:ascii="Arial" w:hAnsi="Arial" w:cs="Arial"/>
          <w:sz w:val="24"/>
          <w:szCs w:val="24"/>
          <w:u w:val="single"/>
        </w:rPr>
        <w:t>sob pena de não aceitação da proposta.</w:t>
      </w:r>
    </w:p>
    <w:p w:rsidR="009A539F" w:rsidRPr="006D4087"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análise da exequibilidade da proposta de preços deverá ser realizada com o auxílio da Planilha de Custos e Formação de Preços, a ser preenchida pelo licitante em relação à sua proposta final, conforme anexo deste Edital.</w:t>
      </w:r>
    </w:p>
    <w:p w:rsidR="009A539F" w:rsidRPr="006D4087"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Planilha de Custos e Formação de Preços deverá ser encaminhada pelo licitante, no prazo de 02 (duas) horas, contado da solicitação do Pregoeiro, com os respectivos valores readequados ao lance vencedor, e será analisada pelo Pregoeiro no momento da aceitação do lance vencedor.</w:t>
      </w:r>
    </w:p>
    <w:p w:rsidR="009A539F" w:rsidRPr="006D4087"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D4087">
        <w:rPr>
          <w:rFonts w:ascii="Arial" w:hAnsi="Arial" w:cs="Arial"/>
          <w:sz w:val="24"/>
          <w:szCs w:val="24"/>
        </w:rPr>
        <w:t>semi-integrada</w:t>
      </w:r>
      <w:proofErr w:type="spellEnd"/>
      <w:r w:rsidRPr="006D4087">
        <w:rPr>
          <w:rFonts w:ascii="Arial" w:hAnsi="Arial" w:cs="Arial"/>
          <w:sz w:val="24"/>
          <w:szCs w:val="24"/>
        </w:rPr>
        <w:t xml:space="preserve"> e contratação integrada, exclusivamente para eventuais adequações indispensáveis no cronograma físico-financeiro e para balizar excepcional aditamento posterior do contrato.</w:t>
      </w:r>
    </w:p>
    <w:p w:rsidR="009A539F" w:rsidRPr="007B2EE4"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 xml:space="preserve">A inexequibilidade dos valores referentes a itens isolados da Planilha de Custos e Formação de Preços não caracteriza motivo suficiente para a desclassificação da proposta, desde que não contrariem exigências legais. </w:t>
      </w:r>
    </w:p>
    <w:p w:rsidR="009A539F" w:rsidRPr="001C44FD"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rsidR="009A539F" w:rsidRPr="001C44FD"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O ajuste de que trata este dispositivo se limita a sanar erros ou falhas que não alterem a substância das propostas;</w:t>
      </w:r>
    </w:p>
    <w:p w:rsidR="009A539F" w:rsidRPr="001C44FD" w:rsidRDefault="009A539F" w:rsidP="00F32407">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Será desclassificada a proposta vencedora:</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Contiver vícios insanáveis;</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obedecer às especificações técnicas contidas no Termo de Referência e neste edital;</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preços inexequíveis ou permanecerem acima do preço máximo definido par a contratação:</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tiverem sua exequibilidade demonstrada, quando exigido pela Administração;</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desconformidade com quaisquer outras exigências deste Edital ou seus anexos desde que insanável;</w:t>
      </w:r>
    </w:p>
    <w:p w:rsidR="009A539F" w:rsidRPr="001C44FD"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 caso de bens e </w:t>
      </w:r>
      <w:r w:rsidRPr="001C44FD">
        <w:rPr>
          <w:rFonts w:ascii="Arial" w:hAnsi="Arial" w:cs="Arial"/>
          <w:b/>
          <w:sz w:val="24"/>
          <w:szCs w:val="24"/>
          <w:u w:val="single"/>
        </w:rPr>
        <w:t>serviços em geral</w:t>
      </w:r>
      <w:r w:rsidRPr="001C44FD">
        <w:rPr>
          <w:rFonts w:ascii="Arial" w:hAnsi="Arial" w:cs="Arial"/>
          <w:sz w:val="24"/>
          <w:szCs w:val="24"/>
        </w:rPr>
        <w:t xml:space="preserve">, é indício de inexequibilidade das propostas valores inferiores a </w:t>
      </w:r>
      <w:r w:rsidRPr="001C44FD">
        <w:rPr>
          <w:rFonts w:ascii="Arial" w:hAnsi="Arial" w:cs="Arial"/>
          <w:b/>
          <w:sz w:val="24"/>
          <w:szCs w:val="24"/>
          <w:u w:val="single"/>
        </w:rPr>
        <w:t>50% (cinquenta por cento)</w:t>
      </w:r>
      <w:r w:rsidRPr="001C44FD">
        <w:rPr>
          <w:rFonts w:ascii="Arial" w:hAnsi="Arial" w:cs="Arial"/>
          <w:sz w:val="24"/>
          <w:szCs w:val="24"/>
        </w:rPr>
        <w:t xml:space="preserve"> do valor orçado pela Administração;</w:t>
      </w:r>
    </w:p>
    <w:p w:rsidR="009A539F" w:rsidRPr="001C44FD" w:rsidRDefault="009A539F" w:rsidP="00F32407">
      <w:pPr>
        <w:pStyle w:val="PargrafodaLista"/>
        <w:numPr>
          <w:ilvl w:val="3"/>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A inexequibilidade, na hipótese de que trata o </w:t>
      </w:r>
      <w:r w:rsidRPr="001C44FD">
        <w:rPr>
          <w:rFonts w:ascii="Arial" w:hAnsi="Arial" w:cs="Arial"/>
          <w:b/>
          <w:bCs/>
          <w:sz w:val="24"/>
          <w:szCs w:val="24"/>
        </w:rPr>
        <w:t>caput</w:t>
      </w:r>
      <w:r w:rsidRPr="001C44FD">
        <w:rPr>
          <w:rFonts w:ascii="Arial" w:hAnsi="Arial" w:cs="Arial"/>
          <w:sz w:val="24"/>
          <w:szCs w:val="24"/>
        </w:rPr>
        <w:t>, só será considerada após diligência do pregoeiro, que comprove:</w:t>
      </w:r>
    </w:p>
    <w:p w:rsidR="009A539F" w:rsidRPr="001C44FD" w:rsidRDefault="009A539F" w:rsidP="00F32407">
      <w:pPr>
        <w:pStyle w:val="Nivel4"/>
        <w:numPr>
          <w:ilvl w:val="3"/>
          <w:numId w:val="3"/>
        </w:numPr>
        <w:spacing w:beforeLines="120" w:before="288" w:afterLines="120" w:after="288"/>
        <w:rPr>
          <w:sz w:val="24"/>
          <w:szCs w:val="24"/>
        </w:rPr>
      </w:pPr>
      <w:proofErr w:type="gramStart"/>
      <w:r w:rsidRPr="001C44FD">
        <w:rPr>
          <w:sz w:val="24"/>
          <w:szCs w:val="24"/>
        </w:rPr>
        <w:t>que</w:t>
      </w:r>
      <w:proofErr w:type="gramEnd"/>
      <w:r w:rsidRPr="001C44FD">
        <w:rPr>
          <w:sz w:val="24"/>
          <w:szCs w:val="24"/>
        </w:rPr>
        <w:t xml:space="preserve"> o custo do licitante ultrapassa o valor da proposta; e</w:t>
      </w:r>
    </w:p>
    <w:p w:rsidR="009A539F" w:rsidRPr="001C44FD" w:rsidRDefault="009A539F" w:rsidP="00F32407">
      <w:pPr>
        <w:pStyle w:val="Nivel4"/>
        <w:numPr>
          <w:ilvl w:val="3"/>
          <w:numId w:val="3"/>
        </w:numPr>
        <w:spacing w:beforeLines="120" w:before="288" w:afterLines="120" w:after="288"/>
        <w:rPr>
          <w:sz w:val="24"/>
          <w:szCs w:val="24"/>
        </w:rPr>
      </w:pPr>
      <w:proofErr w:type="gramStart"/>
      <w:r w:rsidRPr="001C44FD">
        <w:rPr>
          <w:sz w:val="24"/>
          <w:szCs w:val="24"/>
        </w:rPr>
        <w:t>inexistirem</w:t>
      </w:r>
      <w:proofErr w:type="gramEnd"/>
      <w:r w:rsidRPr="001C44FD">
        <w:rPr>
          <w:sz w:val="24"/>
          <w:szCs w:val="24"/>
        </w:rPr>
        <w:t xml:space="preserve"> custos de oportunidade capazes de justificar o vulto da oferta.</w:t>
      </w:r>
    </w:p>
    <w:p w:rsidR="009A539F" w:rsidRPr="001C44FD"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Em contratação de serviços de engenharia, além das disposições acima, a análise de exequibilidade e </w:t>
      </w:r>
      <w:proofErr w:type="spellStart"/>
      <w:r w:rsidRPr="001C44FD">
        <w:rPr>
          <w:rFonts w:ascii="Arial" w:hAnsi="Arial" w:cs="Arial"/>
          <w:sz w:val="24"/>
          <w:szCs w:val="24"/>
        </w:rPr>
        <w:t>sobrepreço</w:t>
      </w:r>
      <w:proofErr w:type="spellEnd"/>
      <w:r w:rsidRPr="001C44FD">
        <w:rPr>
          <w:rFonts w:ascii="Arial" w:hAnsi="Arial" w:cs="Arial"/>
          <w:sz w:val="24"/>
          <w:szCs w:val="24"/>
        </w:rPr>
        <w:t xml:space="preserve"> considerará o seguinte:</w:t>
      </w:r>
    </w:p>
    <w:p w:rsidR="009A539F" w:rsidRPr="001C44FD"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Nos regimes de execução por tarefa, empreitada por preço global ou empreitada integral, </w:t>
      </w:r>
      <w:proofErr w:type="spellStart"/>
      <w:r w:rsidRPr="001C44FD">
        <w:rPr>
          <w:rFonts w:ascii="Arial" w:hAnsi="Arial" w:cs="Arial"/>
          <w:sz w:val="24"/>
          <w:szCs w:val="24"/>
        </w:rPr>
        <w:t>semi-integrada</w:t>
      </w:r>
      <w:proofErr w:type="spellEnd"/>
      <w:r w:rsidRPr="001C44FD">
        <w:rPr>
          <w:rFonts w:ascii="Arial" w:hAnsi="Arial" w:cs="Arial"/>
          <w:sz w:val="24"/>
          <w:szCs w:val="24"/>
        </w:rPr>
        <w:t xml:space="preserve"> ou integrada, a caracterização do </w:t>
      </w:r>
      <w:proofErr w:type="spellStart"/>
      <w:r w:rsidRPr="001C44FD">
        <w:rPr>
          <w:rFonts w:ascii="Arial" w:hAnsi="Arial" w:cs="Arial"/>
          <w:sz w:val="24"/>
          <w:szCs w:val="24"/>
        </w:rPr>
        <w:t>sobrepreço</w:t>
      </w:r>
      <w:proofErr w:type="spellEnd"/>
      <w:r w:rsidRPr="001C44FD">
        <w:rPr>
          <w:rFonts w:ascii="Arial" w:hAnsi="Arial" w:cs="Arial"/>
          <w:sz w:val="24"/>
          <w:szCs w:val="24"/>
        </w:rPr>
        <w:t xml:space="preserve"> se dará pela superação do valor global estimado;</w:t>
      </w:r>
    </w:p>
    <w:p w:rsidR="009A539F" w:rsidRPr="001C44FD" w:rsidRDefault="009A539F" w:rsidP="00F32407">
      <w:pPr>
        <w:pStyle w:val="Nivel3"/>
        <w:numPr>
          <w:ilvl w:val="2"/>
          <w:numId w:val="3"/>
        </w:numPr>
        <w:spacing w:beforeLines="120" w:before="288" w:afterLines="120" w:after="288"/>
        <w:rPr>
          <w:b/>
          <w:color w:val="auto"/>
          <w:sz w:val="24"/>
          <w:szCs w:val="24"/>
        </w:rPr>
      </w:pPr>
      <w:r w:rsidRPr="001C44FD">
        <w:rPr>
          <w:color w:val="auto"/>
          <w:sz w:val="24"/>
          <w:szCs w:val="24"/>
        </w:rPr>
        <w:t xml:space="preserve">No regime de empreitada por preço unitário, a caracterização do </w:t>
      </w:r>
      <w:proofErr w:type="spellStart"/>
      <w:r w:rsidRPr="001C44FD">
        <w:rPr>
          <w:color w:val="auto"/>
          <w:sz w:val="24"/>
          <w:szCs w:val="24"/>
        </w:rPr>
        <w:t>sobrepreço</w:t>
      </w:r>
      <w:proofErr w:type="spellEnd"/>
      <w:r w:rsidRPr="001C44FD">
        <w:rPr>
          <w:color w:val="auto"/>
          <w:sz w:val="24"/>
          <w:szCs w:val="24"/>
        </w:rPr>
        <w:t xml:space="preserve"> se dará pela superação do valor global estimado e </w:t>
      </w:r>
      <w:r w:rsidRPr="001C44FD">
        <w:rPr>
          <w:i/>
          <w:iCs/>
          <w:color w:val="auto"/>
          <w:sz w:val="24"/>
          <w:szCs w:val="24"/>
        </w:rPr>
        <w:t>pela superação de custo unitário tido como relevante, conforme planilha anexa ao edital;</w:t>
      </w:r>
    </w:p>
    <w:p w:rsidR="009A539F" w:rsidRPr="001C44FD" w:rsidRDefault="009A539F" w:rsidP="00F32407">
      <w:pPr>
        <w:pStyle w:val="Nivel3"/>
        <w:numPr>
          <w:ilvl w:val="2"/>
          <w:numId w:val="3"/>
        </w:numPr>
        <w:spacing w:beforeLines="120" w:before="288" w:afterLines="120" w:after="288"/>
        <w:rPr>
          <w:b/>
          <w:bCs/>
          <w:color w:val="auto"/>
          <w:sz w:val="24"/>
          <w:szCs w:val="24"/>
        </w:rPr>
      </w:pPr>
      <w:r w:rsidRPr="001C44FD">
        <w:rPr>
          <w:color w:val="auto"/>
          <w:sz w:val="24"/>
          <w:szCs w:val="24"/>
        </w:rPr>
        <w:t xml:space="preserve">No caso de </w:t>
      </w:r>
      <w:r w:rsidRPr="00CD6E3E">
        <w:rPr>
          <w:b/>
          <w:color w:val="auto"/>
          <w:sz w:val="24"/>
          <w:szCs w:val="24"/>
          <w:u w:val="single"/>
        </w:rPr>
        <w:t>serviços de engenharia</w:t>
      </w:r>
      <w:r w:rsidRPr="001C44FD">
        <w:rPr>
          <w:color w:val="auto"/>
          <w:sz w:val="24"/>
          <w:szCs w:val="24"/>
        </w:rPr>
        <w:t xml:space="preserve">, serão consideradas inexequíveis as propostas cujos valores forem inferiores a </w:t>
      </w:r>
      <w:r w:rsidRPr="001C44FD">
        <w:rPr>
          <w:b/>
          <w:color w:val="auto"/>
          <w:sz w:val="24"/>
          <w:szCs w:val="24"/>
          <w:u w:val="single"/>
        </w:rPr>
        <w:t>75% (setenta e cinco por cento)</w:t>
      </w:r>
      <w:r w:rsidRPr="001C44FD">
        <w:rPr>
          <w:color w:val="auto"/>
          <w:sz w:val="24"/>
          <w:szCs w:val="24"/>
        </w:rPr>
        <w:t xml:space="preserve"> do valor orçado pela Administração, independentemente do regime de execução.</w:t>
      </w:r>
    </w:p>
    <w:p w:rsidR="009A539F" w:rsidRPr="001C44FD"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Será exigida </w:t>
      </w:r>
      <w:r w:rsidRPr="001C44FD">
        <w:rPr>
          <w:rFonts w:ascii="Arial" w:hAnsi="Arial" w:cs="Arial"/>
          <w:b/>
          <w:sz w:val="24"/>
          <w:szCs w:val="24"/>
          <w:u w:val="single"/>
        </w:rPr>
        <w:t>garantia adicional</w:t>
      </w:r>
      <w:r w:rsidRPr="001C44FD">
        <w:rPr>
          <w:rFonts w:ascii="Arial" w:hAnsi="Arial" w:cs="Arial"/>
          <w:sz w:val="24"/>
          <w:szCs w:val="24"/>
        </w:rPr>
        <w:t xml:space="preserve"> do licitante vencedor cuja proposta </w:t>
      </w:r>
      <w:r w:rsidRPr="001C44FD">
        <w:rPr>
          <w:rFonts w:ascii="Arial" w:hAnsi="Arial" w:cs="Arial"/>
          <w:b/>
          <w:sz w:val="24"/>
          <w:szCs w:val="24"/>
          <w:u w:val="single"/>
        </w:rPr>
        <w:t>for inferior a 85% (oitenta e cinco por cento) do valor orçado</w:t>
      </w:r>
      <w:r w:rsidRPr="001C44FD">
        <w:rPr>
          <w:rFonts w:ascii="Arial" w:hAnsi="Arial" w:cs="Arial"/>
          <w:sz w:val="24"/>
          <w:szCs w:val="24"/>
        </w:rPr>
        <w:t xml:space="preserve"> pela Administração, equivalente à diferença entre este último e o valor da proposta, sem prejuízo das demais garantias exigíveis de acordo com a Lei.</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 final superior ao preço máximo fixado (Acórdão nº 1455/2018 -TCU - Plenário), percentual de desconto inferior ao mínimo exigido, ou que apresentar preço manifestamente inexequível; </w:t>
      </w:r>
    </w:p>
    <w:p w:rsidR="009A539F" w:rsidRPr="007B2EE4" w:rsidRDefault="009A539F" w:rsidP="00F32407">
      <w:pPr>
        <w:pStyle w:val="PargrafodaLista"/>
        <w:numPr>
          <w:ilvl w:val="3"/>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rsidR="009A539F" w:rsidRPr="007B2EE4" w:rsidRDefault="009A539F" w:rsidP="00F32407">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for</w:t>
      </w:r>
      <w:proofErr w:type="gramEnd"/>
      <w:r w:rsidRPr="007B2EE4">
        <w:rPr>
          <w:rFonts w:ascii="Arial" w:hAnsi="Arial" w:cs="Arial"/>
          <w:color w:val="000000" w:themeColor="text1"/>
          <w:sz w:val="24"/>
          <w:szCs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9A539F" w:rsidRPr="007B2EE4" w:rsidRDefault="009A539F" w:rsidP="00F32407">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um ou mais valores da planilha de custo que sejam inferiores àqueles fixados em instrumentos de caráter normativo obrigatório, tais como leis, medidas provisórias e convenções coletivas de trabalho vigentes.</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 houver indícios de inexequibilidade da proposta de preço, ou em caso da necessidade de esclarecimentos complementares, poderão ser efetuadas diligências para que a empresa comprove a exequibilidade da proposta.</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bCs/>
          <w:iCs/>
          <w:sz w:val="24"/>
          <w:szCs w:val="24"/>
        </w:rPr>
        <w:t>Todos os dados informados pelo licitante em sua planilha deverão refletir com fidelidade os custos especificados e a margem de lucro pretendida.</w:t>
      </w:r>
    </w:p>
    <w:p w:rsidR="009A539F" w:rsidRPr="007B2EE4" w:rsidRDefault="009A539F" w:rsidP="00F32407">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 xml:space="preserve">O Pregoeiro analisará a compatibilidade dos preços unitários apresentados na Planilha de Custos e Formação de Preços com aqueles praticados no mercado em relação aos </w:t>
      </w:r>
      <w:r w:rsidRPr="001C44FD">
        <w:rPr>
          <w:rFonts w:ascii="Arial" w:hAnsi="Arial" w:cs="Arial"/>
          <w:bCs/>
          <w:iCs/>
          <w:sz w:val="24"/>
          <w:szCs w:val="24"/>
        </w:rPr>
        <w:t xml:space="preserve">insumos e também quanto aos salários das categorias </w:t>
      </w:r>
      <w:r w:rsidRPr="007B2EE4">
        <w:rPr>
          <w:rFonts w:ascii="Arial" w:hAnsi="Arial" w:cs="Arial"/>
          <w:bCs/>
          <w:iCs/>
          <w:sz w:val="24"/>
          <w:szCs w:val="24"/>
        </w:rPr>
        <w:t>envolvidas na contratação;</w:t>
      </w:r>
    </w:p>
    <w:p w:rsidR="009A539F" w:rsidRPr="007B2EE4" w:rsidRDefault="009A539F" w:rsidP="00F32407">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rsidR="009A539F" w:rsidRPr="007B2EE4" w:rsidRDefault="009A539F" w:rsidP="00F32407">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rsidR="009A539F" w:rsidRPr="007B2EE4" w:rsidRDefault="009A539F" w:rsidP="00F32407">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O Pregoeiro p</w:t>
      </w:r>
      <w:r w:rsidRPr="007B2EE4">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7B2EE4">
        <w:rPr>
          <w:rFonts w:ascii="Arial" w:hAnsi="Arial" w:cs="Arial"/>
          <w:color w:val="000000" w:themeColor="text1"/>
          <w:sz w:val="24"/>
          <w:szCs w:val="24"/>
          <w:lang w:eastAsia="en-US"/>
        </w:rPr>
        <w:t>sob pena de não aceitação da proposta.</w:t>
      </w:r>
    </w:p>
    <w:p w:rsidR="009A539F" w:rsidRPr="007B2EE4" w:rsidRDefault="009A539F" w:rsidP="00F32407">
      <w:pPr>
        <w:numPr>
          <w:ilvl w:val="2"/>
          <w:numId w:val="3"/>
        </w:numPr>
        <w:suppressAutoHyphens w:val="0"/>
        <w:spacing w:before="120" w:line="276" w:lineRule="auto"/>
        <w:ind w:right="-15"/>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lang w:eastAsia="en-US"/>
        </w:rPr>
        <w:t>Dentre os documentos passíveis de solicitação pelo Pregoeiro, destacam-se as planilhas de custo readequadas com o valor final ofertado.</w:t>
      </w:r>
    </w:p>
    <w:p w:rsidR="009A539F" w:rsidRPr="007B2EE4" w:rsidRDefault="009A539F" w:rsidP="00F32407">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 xml:space="preserve">Havendo necessidade, o Pregoeiro suspenderá a sessão, informando no </w:t>
      </w:r>
      <w:r w:rsidRPr="007B2EE4">
        <w:rPr>
          <w:rFonts w:ascii="Arial" w:hAnsi="Arial" w:cs="Arial"/>
          <w:i/>
          <w:color w:val="000000" w:themeColor="text1"/>
          <w:sz w:val="24"/>
          <w:szCs w:val="24"/>
          <w:lang w:eastAsia="en-US"/>
        </w:rPr>
        <w:t>“chat</w:t>
      </w:r>
      <w:r w:rsidRPr="007B2EE4">
        <w:rPr>
          <w:rFonts w:ascii="Arial" w:hAnsi="Arial" w:cs="Arial"/>
          <w:color w:val="000000" w:themeColor="text1"/>
          <w:sz w:val="24"/>
          <w:szCs w:val="24"/>
          <w:lang w:eastAsia="en-US"/>
        </w:rPr>
        <w:t>” a nova data e horário para a continuidade da mesma.</w:t>
      </w:r>
    </w:p>
    <w:p w:rsidR="009A539F" w:rsidRPr="007B2EE4" w:rsidRDefault="009A539F" w:rsidP="00F32407">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Na hipótese de necessidade de suspensão da sessão pública para a realização de diligências, com vistas ao saneamento das propostas, a sessão pública somente poderá ser reiniciada mediante aviso prévio no sistema com</w:t>
      </w:r>
      <w:r w:rsidRPr="00C50AD7">
        <w:rPr>
          <w:rFonts w:ascii="Arial" w:hAnsi="Arial" w:cs="Arial"/>
          <w:color w:val="FF0000"/>
          <w:sz w:val="24"/>
          <w:szCs w:val="24"/>
          <w:lang w:eastAsia="en-US"/>
        </w:rPr>
        <w:t>, no mínimo, 24 (vinte e quatro) horas de antecedência</w:t>
      </w:r>
      <w:r w:rsidRPr="007B2EE4">
        <w:rPr>
          <w:rFonts w:ascii="Arial" w:hAnsi="Arial" w:cs="Arial"/>
          <w:color w:val="000000" w:themeColor="text1"/>
          <w:sz w:val="24"/>
          <w:szCs w:val="24"/>
          <w:lang w:eastAsia="en-US"/>
        </w:rPr>
        <w:t>, e a ocorrência será registrada em ata</w:t>
      </w:r>
    </w:p>
    <w:p w:rsidR="009A539F" w:rsidRPr="007B2EE4" w:rsidRDefault="009A539F" w:rsidP="00F32407">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9A539F" w:rsidRPr="007B2EE4" w:rsidRDefault="009A539F" w:rsidP="00F32407">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rsidR="009A539F" w:rsidRPr="007B2EE4" w:rsidRDefault="009A539F" w:rsidP="00AB2B2F">
      <w:pPr>
        <w:tabs>
          <w:tab w:val="left" w:pos="1440"/>
        </w:tabs>
        <w:suppressAutoHyphens w:val="0"/>
        <w:autoSpaceDE w:val="0"/>
        <w:snapToGrid w:val="0"/>
        <w:spacing w:before="120" w:line="276" w:lineRule="auto"/>
        <w:jc w:val="both"/>
        <w:rPr>
          <w:rFonts w:ascii="Arial" w:hAnsi="Arial" w:cs="Arial"/>
          <w:bCs/>
          <w:iCs/>
          <w:sz w:val="24"/>
          <w:szCs w:val="24"/>
        </w:rPr>
      </w:pPr>
    </w:p>
    <w:p w:rsidR="009A539F" w:rsidRPr="007B2EE4" w:rsidRDefault="009A539F" w:rsidP="00F32407">
      <w:pPr>
        <w:pStyle w:val="PargrafodaLista"/>
        <w:numPr>
          <w:ilvl w:val="0"/>
          <w:numId w:val="3"/>
        </w:numPr>
        <w:suppressAutoHyphens w:val="0"/>
        <w:spacing w:before="120" w:line="276" w:lineRule="auto"/>
        <w:contextualSpacing w:val="0"/>
        <w:jc w:val="both"/>
        <w:rPr>
          <w:rFonts w:ascii="Arial" w:hAnsi="Arial" w:cs="Arial"/>
          <w:b/>
          <w:color w:val="000000"/>
          <w:sz w:val="24"/>
          <w:szCs w:val="24"/>
        </w:rPr>
      </w:pPr>
      <w:r w:rsidRPr="007B2EE4">
        <w:rPr>
          <w:rFonts w:ascii="Arial" w:hAnsi="Arial" w:cs="Arial"/>
          <w:b/>
          <w:color w:val="000000"/>
          <w:sz w:val="24"/>
          <w:szCs w:val="24"/>
          <w:lang w:eastAsia="en-US"/>
        </w:rPr>
        <w:t xml:space="preserve">DA HABILITAÇÃO </w:t>
      </w:r>
    </w:p>
    <w:p w:rsidR="009A539F" w:rsidRPr="001C44FD" w:rsidRDefault="009A539F" w:rsidP="00F32407">
      <w:pPr>
        <w:pStyle w:val="PargrafodaLista"/>
        <w:numPr>
          <w:ilvl w:val="1"/>
          <w:numId w:val="3"/>
        </w:numPr>
        <w:suppressAutoHyphens w:val="0"/>
        <w:spacing w:before="120" w:line="276" w:lineRule="auto"/>
        <w:contextualSpacing w:val="0"/>
        <w:jc w:val="both"/>
        <w:rPr>
          <w:rFonts w:ascii="Arial" w:hAnsi="Arial" w:cs="Arial"/>
          <w:color w:val="0000FF"/>
          <w:sz w:val="24"/>
          <w:szCs w:val="24"/>
        </w:rPr>
      </w:pPr>
      <w:r w:rsidRPr="001C44FD">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lang w:eastAsia="ar-SA"/>
        </w:rPr>
        <w:t>Como condição prévia ao exame da documentação de habilitação</w:t>
      </w:r>
      <w:r w:rsidRPr="007B2EE4">
        <w:rPr>
          <w:rFonts w:ascii="Arial" w:hAnsi="Arial" w:cs="Arial"/>
          <w:sz w:val="24"/>
          <w:szCs w:val="24"/>
        </w:rPr>
        <w:t xml:space="preserve"> do licitante detentor da proposta </w:t>
      </w:r>
      <w:r w:rsidRPr="007B2EE4">
        <w:rPr>
          <w:rFonts w:ascii="Arial" w:hAnsi="Arial" w:cs="Arial"/>
          <w:color w:val="000000"/>
          <w:sz w:val="24"/>
          <w:szCs w:val="24"/>
        </w:rPr>
        <w:t>classificada em primeiro lugar</w:t>
      </w:r>
      <w:r w:rsidRPr="007B2EE4">
        <w:rPr>
          <w:rFonts w:ascii="Arial" w:hAnsi="Arial" w:cs="Arial"/>
          <w:sz w:val="24"/>
          <w:szCs w:val="24"/>
          <w:lang w:eastAsia="ar-SA"/>
        </w:rPr>
        <w:t xml:space="preserve">, </w:t>
      </w:r>
      <w:r w:rsidRPr="007B2EE4">
        <w:rPr>
          <w:rFonts w:ascii="Arial" w:hAnsi="Arial" w:cs="Arial"/>
          <w:sz w:val="24"/>
          <w:szCs w:val="24"/>
        </w:rPr>
        <w:t xml:space="preserve">o Pregoeiro </w:t>
      </w:r>
      <w:r w:rsidRPr="007B2EE4">
        <w:rPr>
          <w:rFonts w:ascii="Arial" w:hAnsi="Arial" w:cs="Arial"/>
          <w:sz w:val="24"/>
          <w:szCs w:val="24"/>
          <w:lang w:eastAsia="ar-SA"/>
        </w:rPr>
        <w:t>verificará o eventual descumprimento das condições de participação, especialmente quanto à</w:t>
      </w:r>
      <w:r w:rsidRPr="007B2EE4">
        <w:rPr>
          <w:rFonts w:ascii="Arial" w:hAnsi="Arial" w:cs="Arial"/>
          <w:sz w:val="24"/>
          <w:szCs w:val="24"/>
        </w:rPr>
        <w:t xml:space="preserve"> existência de sanção que impeça a participação no certame ou a futura contratação, mediante a consulta aos seguintes cadastros:</w:t>
      </w:r>
    </w:p>
    <w:p w:rsidR="009A539F" w:rsidRPr="00C50AD7" w:rsidRDefault="009A539F" w:rsidP="00F32407">
      <w:pPr>
        <w:pStyle w:val="PargrafodaLista"/>
        <w:numPr>
          <w:ilvl w:val="2"/>
          <w:numId w:val="3"/>
        </w:numPr>
        <w:suppressAutoHyphens w:val="0"/>
        <w:spacing w:before="120" w:line="276" w:lineRule="auto"/>
        <w:contextualSpacing w:val="0"/>
        <w:jc w:val="both"/>
        <w:rPr>
          <w:rFonts w:ascii="Arial" w:hAnsi="Arial" w:cs="Arial"/>
          <w:b/>
          <w:bCs/>
          <w:color w:val="002060"/>
          <w:sz w:val="24"/>
          <w:szCs w:val="24"/>
        </w:rPr>
      </w:pPr>
      <w:r w:rsidRPr="00C50AD7">
        <w:rPr>
          <w:rFonts w:ascii="Arial" w:hAnsi="Arial" w:cs="Arial"/>
          <w:b/>
          <w:bCs/>
          <w:color w:val="002060"/>
          <w:sz w:val="24"/>
          <w:szCs w:val="24"/>
        </w:rPr>
        <w:t>SICAF;</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Consulta Consolidada de Pessoa Jurídica do Tribunal de Contas da União (</w:t>
      </w:r>
      <w:hyperlink r:id="rId13" w:history="1">
        <w:r w:rsidRPr="007B2EE4">
          <w:rPr>
            <w:rStyle w:val="Hyperlink"/>
            <w:rFonts w:ascii="Arial" w:hAnsi="Arial" w:cs="Arial"/>
            <w:sz w:val="24"/>
            <w:szCs w:val="24"/>
          </w:rPr>
          <w:t>https://certidoes-apf.apps.tcu.gov.br/</w:t>
        </w:r>
      </w:hyperlink>
      <w:r w:rsidRPr="007B2EE4">
        <w:rPr>
          <w:rFonts w:ascii="Arial" w:hAnsi="Arial" w:cs="Arial"/>
          <w:sz w:val="24"/>
          <w:szCs w:val="24"/>
        </w:rPr>
        <w:t>).</w:t>
      </w:r>
    </w:p>
    <w:p w:rsidR="009A539F" w:rsidRPr="007B2EE4" w:rsidRDefault="009A539F" w:rsidP="00F32407">
      <w:pPr>
        <w:pStyle w:val="Nivel2"/>
        <w:numPr>
          <w:ilvl w:val="1"/>
          <w:numId w:val="3"/>
        </w:numPr>
        <w:spacing w:beforeLines="120" w:before="288" w:afterLines="120" w:after="288"/>
        <w:rPr>
          <w:sz w:val="24"/>
          <w:szCs w:val="24"/>
        </w:rPr>
      </w:pPr>
      <w:r w:rsidRPr="007B2EE4">
        <w:rPr>
          <w:sz w:val="24"/>
          <w:szCs w:val="24"/>
        </w:rPr>
        <w:t xml:space="preserve">A consulta aos cadastros será realizada em nome da empresa licitante </w:t>
      </w:r>
      <w:r w:rsidRPr="00C50AD7">
        <w:rPr>
          <w:color w:val="FF0000"/>
          <w:sz w:val="24"/>
          <w:szCs w:val="24"/>
        </w:rPr>
        <w:t>e também de seu sócio majoritário</w:t>
      </w:r>
      <w:r w:rsidRPr="007B2EE4">
        <w:rPr>
          <w:sz w:val="24"/>
          <w:szCs w:val="24"/>
        </w:rPr>
        <w:t xml:space="preserve">, por força da vedação de que trata o </w:t>
      </w:r>
      <w:hyperlink r:id="rId14" w:anchor=":~:text=%C3%A0s%20seguintes%20comina%C3%A7%C3%B5es%3A-,Art.,n%C2%BA%2012.120%2C%20de%202009)." w:history="1">
        <w:r w:rsidRPr="001820B5">
          <w:rPr>
            <w:rStyle w:val="Hyperlink"/>
            <w:sz w:val="24"/>
            <w:szCs w:val="24"/>
            <w:u w:val="none"/>
          </w:rPr>
          <w:t>artigo 12 da Lei n° 8.429, de 1992</w:t>
        </w:r>
      </w:hyperlink>
      <w:r w:rsidRPr="007B2EE4">
        <w:rPr>
          <w:sz w:val="24"/>
          <w:szCs w:val="24"/>
        </w:rPr>
        <w:t>.</w:t>
      </w:r>
    </w:p>
    <w:p w:rsidR="009A539F" w:rsidRPr="007B2EE4" w:rsidRDefault="009A539F" w:rsidP="00F32407">
      <w:pPr>
        <w:pStyle w:val="Nivel2"/>
        <w:numPr>
          <w:ilvl w:val="1"/>
          <w:numId w:val="3"/>
        </w:numPr>
        <w:spacing w:beforeLines="120" w:before="288" w:afterLines="120" w:after="288"/>
        <w:rPr>
          <w:sz w:val="24"/>
          <w:szCs w:val="24"/>
        </w:rPr>
      </w:pPr>
      <w:r w:rsidRPr="007B2EE4">
        <w:rPr>
          <w:sz w:val="24"/>
          <w:szCs w:val="24"/>
        </w:rPr>
        <w:t>Caso conste na Consulta de Situação do l</w:t>
      </w:r>
      <w:r w:rsidRPr="007B2EE4">
        <w:rPr>
          <w:color w:val="auto"/>
          <w:sz w:val="24"/>
          <w:szCs w:val="24"/>
        </w:rPr>
        <w:t xml:space="preserve">icitante </w:t>
      </w:r>
      <w:r w:rsidRPr="007B2EE4">
        <w:rPr>
          <w:sz w:val="24"/>
          <w:szCs w:val="24"/>
        </w:rPr>
        <w:t xml:space="preserve">a existência de Ocorrências Impeditivas Indiretas, o </w:t>
      </w:r>
      <w:r w:rsidRPr="007B2EE4">
        <w:rPr>
          <w:color w:val="auto"/>
          <w:sz w:val="24"/>
          <w:szCs w:val="24"/>
        </w:rPr>
        <w:t>Pregoeiro diligenciará para v</w:t>
      </w:r>
      <w:r w:rsidRPr="007B2EE4">
        <w:rPr>
          <w:sz w:val="24"/>
          <w:szCs w:val="24"/>
        </w:rPr>
        <w:t xml:space="preserve">erificar se houve fraude por parte das empresas apontadas no Relatório de Ocorrências Impeditivas Indiretas. </w:t>
      </w:r>
    </w:p>
    <w:p w:rsidR="009A539F" w:rsidRPr="007B2EE4" w:rsidRDefault="009A539F" w:rsidP="00F32407">
      <w:pPr>
        <w:pStyle w:val="Nivel3"/>
        <w:numPr>
          <w:ilvl w:val="1"/>
          <w:numId w:val="3"/>
        </w:numPr>
        <w:spacing w:beforeLines="120" w:before="288" w:afterLines="120" w:after="288"/>
        <w:rPr>
          <w:sz w:val="24"/>
          <w:szCs w:val="24"/>
        </w:rPr>
      </w:pPr>
      <w:r w:rsidRPr="007B2EE4">
        <w:rPr>
          <w:sz w:val="24"/>
          <w:szCs w:val="24"/>
        </w:rPr>
        <w:t xml:space="preserve">A tentativa de burla será verificada por meio dos vínculos societários, linhas de fornecimento similares, dentre outros. </w:t>
      </w:r>
    </w:p>
    <w:p w:rsidR="009A539F" w:rsidRPr="007B2EE4" w:rsidRDefault="009A539F" w:rsidP="00F32407">
      <w:pPr>
        <w:pStyle w:val="Nivel3"/>
        <w:numPr>
          <w:ilvl w:val="1"/>
          <w:numId w:val="3"/>
        </w:numPr>
        <w:spacing w:beforeLines="120" w:before="288" w:afterLines="120" w:after="288"/>
        <w:rPr>
          <w:sz w:val="24"/>
          <w:szCs w:val="24"/>
        </w:rPr>
      </w:pPr>
      <w:r w:rsidRPr="007B2EE4">
        <w:rPr>
          <w:sz w:val="24"/>
          <w:szCs w:val="24"/>
        </w:rPr>
        <w:t xml:space="preserve">O licitante será convocado para manifestação previamente a uma eventual desclassificação. </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Constatada a existência de sanção, o Pregoeiro reputará o licitante inabilitado, por falta de condição de participação.</w:t>
      </w:r>
    </w:p>
    <w:p w:rsidR="009A539F" w:rsidRPr="00F05156" w:rsidRDefault="009A539F" w:rsidP="00F32407">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F05156">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F05156">
        <w:rPr>
          <w:rFonts w:ascii="Arial" w:hAnsi="Arial" w:cs="Arial"/>
          <w:bCs/>
          <w:color w:val="000000"/>
          <w:sz w:val="24"/>
          <w:szCs w:val="24"/>
        </w:rPr>
        <w:t>arts</w:t>
      </w:r>
      <w:proofErr w:type="spellEnd"/>
      <w:r w:rsidRPr="00F05156">
        <w:rPr>
          <w:rFonts w:ascii="Arial" w:hAnsi="Arial" w:cs="Arial"/>
          <w:bCs/>
          <w:color w:val="000000"/>
          <w:sz w:val="24"/>
          <w:szCs w:val="24"/>
        </w:rPr>
        <w:t>. 44 e 45 da Lei Complementar nº 123, de 2006, seguindo-se a disciplina antes estabelecida para aceitação da proposta subsequente.</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F05156">
        <w:rPr>
          <w:rFonts w:ascii="Arial" w:hAnsi="Arial" w:cs="Arial"/>
          <w:color w:val="000000" w:themeColor="text1"/>
          <w:sz w:val="24"/>
          <w:szCs w:val="24"/>
        </w:rPr>
        <w:t>Caso atendidas as condições de participação</w:t>
      </w:r>
      <w:r w:rsidRPr="007B2EE4">
        <w:rPr>
          <w:rFonts w:ascii="Arial" w:hAnsi="Arial" w:cs="Arial"/>
          <w:color w:val="000000" w:themeColor="text1"/>
          <w:sz w:val="24"/>
          <w:szCs w:val="24"/>
        </w:rPr>
        <w:t xml:space="preserve">, </w:t>
      </w:r>
      <w:r w:rsidRPr="007B2EE4">
        <w:rPr>
          <w:rFonts w:ascii="Arial" w:hAnsi="Arial" w:cs="Arial"/>
          <w:sz w:val="24"/>
          <w:szCs w:val="24"/>
        </w:rPr>
        <w:t>a habilitação do licitante verificada por meio do SICAF, nos documentos por ele abrangidos,</w:t>
      </w:r>
      <w:r w:rsidRPr="007B2EE4">
        <w:rPr>
          <w:rFonts w:ascii="Arial" w:hAnsi="Arial" w:cs="Arial"/>
          <w:sz w:val="24"/>
          <w:szCs w:val="24"/>
          <w:lang w:eastAsia="ar-SA"/>
        </w:rPr>
        <w:t xml:space="preserve"> em relação à habilitação jurídica, à regularidade fiscal e trabalhista, à qualificação econômica financeira e habilitação técnica</w:t>
      </w:r>
      <w:r>
        <w:rPr>
          <w:rFonts w:ascii="Arial" w:hAnsi="Arial" w:cs="Arial"/>
          <w:sz w:val="24"/>
          <w:szCs w:val="24"/>
          <w:lang w:eastAsia="ar-SA"/>
        </w:rPr>
        <w:t>.</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É dever do licitante</w:t>
      </w:r>
      <w:r w:rsidRPr="007B2EE4">
        <w:rPr>
          <w:rFonts w:ascii="Arial" w:hAnsi="Arial" w:cs="Arial"/>
          <w:color w:val="000000"/>
          <w:sz w:val="24"/>
          <w:szCs w:val="24"/>
        </w:rPr>
        <w:t xml:space="preserve"> </w:t>
      </w:r>
      <w:r w:rsidRPr="007B2EE4">
        <w:rPr>
          <w:rFonts w:ascii="Arial" w:hAnsi="Arial" w:cs="Arial"/>
          <w:b/>
          <w:color w:val="000000"/>
          <w:sz w:val="24"/>
          <w:szCs w:val="24"/>
        </w:rPr>
        <w:t>atualizar previamente as comprovações constantes do SICAF para que estejam vigentes na data da abertura da sessão pública</w:t>
      </w:r>
      <w:r w:rsidRPr="007B2EE4">
        <w:rPr>
          <w:rFonts w:ascii="Arial" w:hAnsi="Arial" w:cs="Arial"/>
          <w:color w:val="000000"/>
          <w:sz w:val="24"/>
          <w:szCs w:val="24"/>
        </w:rPr>
        <w:t>.</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color w:val="000000"/>
          <w:sz w:val="24"/>
          <w:szCs w:val="24"/>
        </w:rPr>
        <w:t xml:space="preserve">O descumprimento do subitem acima implicará a </w:t>
      </w:r>
      <w:r w:rsidRPr="007B2EE4">
        <w:rPr>
          <w:rFonts w:ascii="Arial" w:hAnsi="Arial" w:cs="Arial"/>
          <w:b/>
          <w:color w:val="000000"/>
          <w:sz w:val="24"/>
          <w:szCs w:val="24"/>
          <w:u w:val="single"/>
        </w:rPr>
        <w:t>inabilitação</w:t>
      </w:r>
      <w:r w:rsidRPr="007B2EE4">
        <w:rPr>
          <w:rFonts w:ascii="Arial" w:hAnsi="Arial" w:cs="Arial"/>
          <w:color w:val="000000"/>
          <w:sz w:val="24"/>
          <w:szCs w:val="24"/>
        </w:rPr>
        <w:t xml:space="preserve"> do licitante</w:t>
      </w:r>
      <w:r w:rsidRPr="007B2EE4">
        <w:rPr>
          <w:rFonts w:ascii="Arial" w:hAnsi="Arial" w:cs="Arial"/>
          <w:sz w:val="24"/>
          <w:szCs w:val="24"/>
        </w:rPr>
        <w:t>.</w:t>
      </w:r>
    </w:p>
    <w:p w:rsidR="009A539F" w:rsidRPr="007B2EE4" w:rsidRDefault="009A539F" w:rsidP="00F32407">
      <w:pPr>
        <w:pStyle w:val="Nivel2"/>
        <w:numPr>
          <w:ilvl w:val="1"/>
          <w:numId w:val="3"/>
        </w:numPr>
        <w:spacing w:beforeLines="120" w:before="288" w:afterLines="120" w:after="288"/>
        <w:rPr>
          <w:sz w:val="24"/>
          <w:szCs w:val="24"/>
        </w:rPr>
      </w:pPr>
      <w:r w:rsidRPr="007B2EE4">
        <w:rPr>
          <w:sz w:val="24"/>
          <w:szCs w:val="24"/>
        </w:rPr>
        <w:t>Será verificado se o licitante apresentou declaração de que atende aos requisitos de habilitação, e o declarante responderá pela veracidade das informações prestadas, na forma da lei.</w:t>
      </w:r>
    </w:p>
    <w:p w:rsidR="009A539F" w:rsidRPr="007B2EE4" w:rsidRDefault="009A539F" w:rsidP="00F32407">
      <w:pPr>
        <w:pStyle w:val="Nivel2"/>
        <w:numPr>
          <w:ilvl w:val="1"/>
          <w:numId w:val="3"/>
        </w:numPr>
        <w:spacing w:beforeLines="120" w:before="288" w:afterLines="120" w:after="288"/>
        <w:rPr>
          <w:i/>
          <w:sz w:val="24"/>
          <w:szCs w:val="24"/>
        </w:rPr>
      </w:pPr>
      <w:r w:rsidRPr="007B2EE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9A539F" w:rsidRPr="001C44FD" w:rsidRDefault="009A539F" w:rsidP="00F32407">
      <w:pPr>
        <w:numPr>
          <w:ilvl w:val="1"/>
          <w:numId w:val="3"/>
        </w:numPr>
        <w:suppressAutoHyphens w:val="0"/>
        <w:spacing w:before="120" w:line="276" w:lineRule="auto"/>
        <w:jc w:val="both"/>
        <w:rPr>
          <w:rFonts w:ascii="Arial" w:hAnsi="Arial" w:cs="Arial"/>
          <w:bCs/>
          <w:sz w:val="24"/>
          <w:szCs w:val="24"/>
        </w:rPr>
      </w:pPr>
      <w:r w:rsidRPr="001C44FD">
        <w:rPr>
          <w:rFonts w:ascii="Arial" w:hAnsi="Arial" w:cs="Arial"/>
          <w:bCs/>
          <w:sz w:val="24"/>
          <w:szCs w:val="24"/>
        </w:rPr>
        <w:t xml:space="preserve">O licitante deverá apresentar, sob pena de inabilitação, a declaração de que suas propostas econômicas compreendem a integralidade dos custos para atendimento dos direitos trabalhistas assegurados na Constituição Federal, nas leis trabalhistas, nas normas </w:t>
      </w:r>
      <w:proofErr w:type="spellStart"/>
      <w:r w:rsidRPr="001C44FD">
        <w:rPr>
          <w:rFonts w:ascii="Arial" w:hAnsi="Arial" w:cs="Arial"/>
          <w:bCs/>
          <w:sz w:val="24"/>
          <w:szCs w:val="24"/>
        </w:rPr>
        <w:t>infralegais</w:t>
      </w:r>
      <w:proofErr w:type="spellEnd"/>
      <w:r w:rsidRPr="001C44FD">
        <w:rPr>
          <w:rFonts w:ascii="Arial" w:hAnsi="Arial" w:cs="Arial"/>
          <w:bCs/>
          <w:sz w:val="24"/>
          <w:szCs w:val="24"/>
        </w:rPr>
        <w:t>, nas convenções coletivas de trabalho e nos termos de ajustamento de conduta vigentes na data de entrega das propostas.</w:t>
      </w:r>
    </w:p>
    <w:p w:rsidR="009A539F" w:rsidRPr="007B2EE4" w:rsidRDefault="009A539F" w:rsidP="00F32407">
      <w:pPr>
        <w:numPr>
          <w:ilvl w:val="1"/>
          <w:numId w:val="3"/>
        </w:numPr>
        <w:suppressAutoHyphens w:val="0"/>
        <w:spacing w:before="120" w:line="276" w:lineRule="auto"/>
        <w:jc w:val="both"/>
        <w:rPr>
          <w:rFonts w:ascii="Arial" w:hAnsi="Arial" w:cs="Arial"/>
          <w:bCs/>
          <w:sz w:val="24"/>
          <w:szCs w:val="24"/>
        </w:rPr>
      </w:pPr>
      <w:r w:rsidRPr="007B2EE4">
        <w:rPr>
          <w:rFonts w:ascii="Arial" w:hAnsi="Arial" w:cs="Arial"/>
          <w:color w:val="0033CC"/>
          <w:sz w:val="24"/>
          <w:szCs w:val="24"/>
          <w:u w:val="single"/>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526442">
        <w:rPr>
          <w:rFonts w:ascii="Arial" w:hAnsi="Arial" w:cs="Arial"/>
          <w:color w:val="FF0000"/>
          <w:sz w:val="24"/>
          <w:szCs w:val="24"/>
          <w:u w:val="single"/>
        </w:rPr>
        <w:t>2 (duas)</w:t>
      </w:r>
      <w:r w:rsidRPr="00526442">
        <w:rPr>
          <w:rFonts w:ascii="Arial" w:hAnsi="Arial" w:cs="Arial"/>
          <w:i/>
          <w:iCs/>
          <w:color w:val="FF0000"/>
          <w:sz w:val="24"/>
          <w:szCs w:val="24"/>
          <w:u w:val="single"/>
        </w:rPr>
        <w:t xml:space="preserve"> </w:t>
      </w:r>
      <w:r w:rsidRPr="00526442">
        <w:rPr>
          <w:rFonts w:ascii="Arial" w:hAnsi="Arial" w:cs="Arial"/>
          <w:color w:val="FF0000"/>
          <w:sz w:val="24"/>
          <w:szCs w:val="24"/>
          <w:u w:val="single"/>
        </w:rPr>
        <w:t>horas</w:t>
      </w:r>
      <w:r w:rsidRPr="007B2EE4">
        <w:rPr>
          <w:rFonts w:ascii="Arial" w:hAnsi="Arial" w:cs="Arial"/>
          <w:color w:val="0033CC"/>
          <w:sz w:val="24"/>
          <w:szCs w:val="24"/>
          <w:u w:val="single"/>
        </w:rPr>
        <w:t>, prorrogável por igual período, contado da solicitação do pregoeiro, sob pena de inabilitação</w:t>
      </w:r>
      <w:r w:rsidRPr="007B2EE4">
        <w:rPr>
          <w:rFonts w:ascii="Arial" w:hAnsi="Arial" w:cs="Arial"/>
          <w:sz w:val="24"/>
          <w:szCs w:val="24"/>
        </w:rPr>
        <w:t>.</w:t>
      </w:r>
    </w:p>
    <w:p w:rsidR="009A539F" w:rsidRPr="007B2EE4" w:rsidRDefault="009A539F" w:rsidP="00F32407">
      <w:pPr>
        <w:numPr>
          <w:ilvl w:val="1"/>
          <w:numId w:val="3"/>
        </w:numPr>
        <w:suppressAutoHyphens w:val="0"/>
        <w:spacing w:before="120" w:line="276" w:lineRule="auto"/>
        <w:jc w:val="both"/>
        <w:rPr>
          <w:rFonts w:ascii="Arial" w:hAnsi="Arial" w:cs="Arial"/>
          <w:bCs/>
          <w:color w:val="000000"/>
          <w:sz w:val="24"/>
          <w:szCs w:val="24"/>
        </w:rPr>
      </w:pPr>
      <w:r w:rsidRPr="007B2EE4">
        <w:rPr>
          <w:rFonts w:ascii="Arial" w:hAnsi="Arial" w:cs="Arial"/>
          <w:sz w:val="24"/>
          <w:szCs w:val="24"/>
        </w:rPr>
        <w:t>Somente haverá a necessidade de comprovação do preenchimento de requisitos mediante apresentação dos documentos originais não</w:t>
      </w:r>
      <w:r>
        <w:rPr>
          <w:rFonts w:ascii="Arial" w:hAnsi="Arial" w:cs="Arial"/>
          <w:sz w:val="24"/>
          <w:szCs w:val="24"/>
        </w:rPr>
        <w:t xml:space="preserve"> </w:t>
      </w:r>
      <w:r w:rsidRPr="007B2EE4">
        <w:rPr>
          <w:rFonts w:ascii="Arial" w:hAnsi="Arial" w:cs="Arial"/>
          <w:sz w:val="24"/>
          <w:szCs w:val="24"/>
        </w:rPr>
        <w:t>digitais quando houver dúvida em relação à integridade do documento digital.</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Não serão aceitos documentos de habilitação com indicação de CNPJ/CPF diferentes, salvo aqueles legalmente permitidos.</w:t>
      </w:r>
    </w:p>
    <w:p w:rsidR="009A539F" w:rsidRPr="00526442" w:rsidRDefault="009A539F" w:rsidP="00F32407">
      <w:pPr>
        <w:pStyle w:val="PargrafodaLista"/>
        <w:numPr>
          <w:ilvl w:val="1"/>
          <w:numId w:val="3"/>
        </w:numPr>
        <w:suppressAutoHyphens w:val="0"/>
        <w:spacing w:before="120" w:line="276" w:lineRule="auto"/>
        <w:contextualSpacing w:val="0"/>
        <w:jc w:val="both"/>
        <w:rPr>
          <w:rFonts w:ascii="Arial" w:hAnsi="Arial" w:cs="Arial"/>
          <w:color w:val="FF0000"/>
          <w:sz w:val="24"/>
          <w:szCs w:val="24"/>
        </w:rPr>
      </w:pPr>
      <w:r w:rsidRPr="00526442">
        <w:rPr>
          <w:rFonts w:ascii="Arial" w:hAnsi="Arial" w:cs="Arial"/>
          <w:color w:val="FF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Serão aceitos registros de CNPJ de licitante matriz e filial com diferenças de números de documentos pertinentes ao CND e ao CRF/FGTS, quando for </w:t>
      </w:r>
      <w:r w:rsidRPr="00526442">
        <w:rPr>
          <w:rFonts w:ascii="Arial" w:hAnsi="Arial" w:cs="Arial"/>
          <w:color w:val="FF0000"/>
          <w:sz w:val="24"/>
          <w:szCs w:val="24"/>
        </w:rPr>
        <w:t xml:space="preserve">comprovada a centralização </w:t>
      </w:r>
      <w:r w:rsidRPr="007B2EE4">
        <w:rPr>
          <w:rFonts w:ascii="Arial" w:hAnsi="Arial" w:cs="Arial"/>
          <w:sz w:val="24"/>
          <w:szCs w:val="24"/>
        </w:rPr>
        <w:t>do recolhimento dessas contribuições.</w:t>
      </w:r>
    </w:p>
    <w:p w:rsidR="009A539F" w:rsidRPr="007B2EE4" w:rsidRDefault="009A539F" w:rsidP="00F32407">
      <w:pPr>
        <w:numPr>
          <w:ilvl w:val="1"/>
          <w:numId w:val="3"/>
        </w:numPr>
        <w:tabs>
          <w:tab w:val="center" w:pos="1418"/>
          <w:tab w:val="right" w:pos="11188"/>
        </w:tabs>
        <w:spacing w:before="120" w:line="276" w:lineRule="auto"/>
        <w:ind w:left="792"/>
        <w:jc w:val="both"/>
        <w:rPr>
          <w:rFonts w:ascii="Arial" w:hAnsi="Arial" w:cs="Arial"/>
          <w:sz w:val="24"/>
          <w:szCs w:val="24"/>
        </w:rPr>
      </w:pPr>
      <w:r w:rsidRPr="007B2EE4">
        <w:rPr>
          <w:rFonts w:ascii="Arial" w:hAnsi="Arial" w:cs="Arial"/>
          <w:sz w:val="24"/>
          <w:szCs w:val="24"/>
        </w:rPr>
        <w:t>Prazo de validade dos documentos:</w:t>
      </w:r>
    </w:p>
    <w:p w:rsidR="009A539F" w:rsidRPr="007B2EE4" w:rsidRDefault="009A539F" w:rsidP="00F32407">
      <w:pPr>
        <w:numPr>
          <w:ilvl w:val="2"/>
          <w:numId w:val="3"/>
        </w:numPr>
        <w:tabs>
          <w:tab w:val="center" w:pos="2268"/>
          <w:tab w:val="right" w:pos="11188"/>
        </w:tabs>
        <w:spacing w:before="120" w:line="276" w:lineRule="auto"/>
        <w:jc w:val="both"/>
        <w:rPr>
          <w:rFonts w:ascii="Arial" w:hAnsi="Arial" w:cs="Arial"/>
          <w:sz w:val="24"/>
          <w:szCs w:val="24"/>
        </w:rPr>
      </w:pPr>
      <w:r w:rsidRPr="007B2EE4">
        <w:rPr>
          <w:rFonts w:ascii="Arial" w:hAnsi="Arial" w:cs="Arial"/>
          <w:sz w:val="24"/>
          <w:szCs w:val="24"/>
        </w:rPr>
        <w:t>A documentação exigida deverá ter validade, no mínimo, até a data da abertura da sessão pública;</w:t>
      </w:r>
    </w:p>
    <w:p w:rsidR="009A539F" w:rsidRPr="001820B5" w:rsidRDefault="009A539F" w:rsidP="00F32407">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color w:val="000000"/>
          <w:sz w:val="24"/>
          <w:szCs w:val="24"/>
        </w:rPr>
        <w:t xml:space="preserve">Os documentos que omitirem o prazo de validade serão considerados como válidos pelo </w:t>
      </w:r>
      <w:r w:rsidRPr="00526442">
        <w:rPr>
          <w:rFonts w:ascii="Arial" w:hAnsi="Arial" w:cs="Arial"/>
          <w:color w:val="FF0000"/>
          <w:sz w:val="24"/>
          <w:szCs w:val="24"/>
        </w:rPr>
        <w:t>período de 6 (seis) meses</w:t>
      </w:r>
      <w:r w:rsidRPr="007B2EE4">
        <w:rPr>
          <w:rFonts w:ascii="Arial" w:hAnsi="Arial" w:cs="Arial"/>
          <w:color w:val="000000"/>
          <w:sz w:val="24"/>
          <w:szCs w:val="24"/>
        </w:rPr>
        <w:t>, em conformidade com os emitidos pela Fazenda Federal, pelo princípio da analogia, previsto no art. 4° da Lei de Introdução as Normas do Direito Brasileiro.</w:t>
      </w:r>
    </w:p>
    <w:p w:rsidR="009A539F" w:rsidRPr="007B2EE4" w:rsidRDefault="009A539F" w:rsidP="001820B5">
      <w:pPr>
        <w:pStyle w:val="PargrafodaLista"/>
        <w:suppressAutoHyphens w:val="0"/>
        <w:spacing w:before="120" w:line="276" w:lineRule="auto"/>
        <w:ind w:left="1224"/>
        <w:contextualSpacing w:val="0"/>
        <w:jc w:val="both"/>
        <w:rPr>
          <w:rFonts w:ascii="Arial" w:hAnsi="Arial" w:cs="Arial"/>
          <w:sz w:val="24"/>
          <w:szCs w:val="24"/>
        </w:rPr>
      </w:pPr>
    </w:p>
    <w:p w:rsidR="009A539F" w:rsidRPr="007B2EE4" w:rsidRDefault="009A539F" w:rsidP="00AB2B2F">
      <w:pPr>
        <w:suppressAutoHyphens w:val="0"/>
        <w:spacing w:before="120" w:line="276" w:lineRule="auto"/>
        <w:ind w:left="710"/>
        <w:jc w:val="both"/>
        <w:rPr>
          <w:rFonts w:ascii="Arial" w:hAnsi="Arial" w:cs="Arial"/>
          <w:sz w:val="24"/>
          <w:szCs w:val="24"/>
        </w:rPr>
      </w:pPr>
    </w:p>
    <w:p w:rsidR="009A539F" w:rsidRPr="007B2EE4" w:rsidRDefault="009A539F" w:rsidP="00F32407">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 xml:space="preserve">HABILITAÇÃO JURÍDICA: </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bCs/>
          <w:color w:val="FF0000"/>
          <w:sz w:val="24"/>
          <w:szCs w:val="24"/>
        </w:rPr>
      </w:pPr>
      <w:r w:rsidRPr="007B2EE4">
        <w:rPr>
          <w:rFonts w:ascii="Arial" w:hAnsi="Arial" w:cs="Arial"/>
          <w:bCs/>
          <w:color w:val="FF0000"/>
          <w:sz w:val="24"/>
          <w:szCs w:val="24"/>
        </w:rPr>
        <w:t xml:space="preserve">No caso de empresário individual: </w:t>
      </w:r>
      <w:r w:rsidRPr="00526442">
        <w:rPr>
          <w:rFonts w:ascii="Arial" w:hAnsi="Arial" w:cs="Arial"/>
          <w:b/>
          <w:color w:val="002060"/>
          <w:sz w:val="24"/>
          <w:szCs w:val="24"/>
        </w:rPr>
        <w:t>inscrição no Registro Público de Empresas Mercantis, a cargo da Junta Comercial da respectiva sede</w:t>
      </w:r>
      <w:r w:rsidRPr="007B2EE4">
        <w:rPr>
          <w:rFonts w:ascii="Arial" w:hAnsi="Arial" w:cs="Arial"/>
          <w:bCs/>
          <w:color w:val="FF0000"/>
          <w:sz w:val="24"/>
          <w:szCs w:val="24"/>
        </w:rPr>
        <w:t>;</w:t>
      </w:r>
    </w:p>
    <w:p w:rsidR="009A539F" w:rsidRPr="007B2EE4" w:rsidRDefault="009A539F" w:rsidP="00F32407">
      <w:pPr>
        <w:pStyle w:val="PargrafodaLista"/>
        <w:numPr>
          <w:ilvl w:val="2"/>
          <w:numId w:val="3"/>
        </w:numPr>
        <w:suppressAutoHyphens w:val="0"/>
        <w:spacing w:before="120" w:line="276" w:lineRule="auto"/>
        <w:contextualSpacing w:val="0"/>
        <w:jc w:val="both"/>
        <w:rPr>
          <w:rFonts w:cs="Arial"/>
          <w:color w:val="FF0000"/>
          <w:sz w:val="24"/>
        </w:rPr>
      </w:pPr>
      <w:r w:rsidRPr="007B2EE4">
        <w:rPr>
          <w:rFonts w:ascii="Arial" w:hAnsi="Arial" w:cs="Arial"/>
          <w:bCs/>
          <w:color w:val="FF0000"/>
          <w:sz w:val="24"/>
          <w:szCs w:val="24"/>
        </w:rPr>
        <w:t>Em se tratan</w:t>
      </w:r>
      <w:r w:rsidRPr="001820B5">
        <w:rPr>
          <w:rFonts w:ascii="Arial" w:hAnsi="Arial" w:cs="Arial"/>
          <w:bCs/>
          <w:color w:val="FF0000"/>
          <w:sz w:val="24"/>
          <w:szCs w:val="24"/>
        </w:rPr>
        <w:t xml:space="preserve">do de microempreendedor individual – MEI: Certificado da Condição de Microempreendedor Individual - CCMEI, cuja aceitação ficará condicionada à verificação da autenticidade no sítio </w:t>
      </w:r>
      <w:hyperlink r:id="rId15" w:history="1">
        <w:r w:rsidRPr="001820B5">
          <w:rPr>
            <w:rStyle w:val="Hyperlink"/>
            <w:rFonts w:ascii="Arial" w:hAnsi="Arial" w:cs="Arial"/>
            <w:bCs/>
            <w:sz w:val="24"/>
            <w:szCs w:val="24"/>
            <w:u w:val="none"/>
          </w:rPr>
          <w:t>www.portaldoempreendedor.gov.br</w:t>
        </w:r>
      </w:hyperlink>
      <w:r w:rsidRPr="001820B5">
        <w:rPr>
          <w:rFonts w:ascii="Arial" w:hAnsi="Arial" w:cs="Arial"/>
          <w:bCs/>
          <w:color w:val="FF0000"/>
          <w:sz w:val="24"/>
          <w:szCs w:val="24"/>
        </w:rPr>
        <w:t>;</w:t>
      </w:r>
      <w:r w:rsidRPr="007B2EE4">
        <w:rPr>
          <w:rFonts w:cs="Arial"/>
          <w:color w:val="FF0000"/>
          <w:sz w:val="24"/>
        </w:rPr>
        <w:t xml:space="preserve"> </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sociedade empresária ou empresa individual de responsabilidade limitada - EIRELI: </w:t>
      </w:r>
      <w:r w:rsidRPr="00526442">
        <w:rPr>
          <w:rFonts w:ascii="Arial" w:hAnsi="Arial" w:cs="Arial"/>
          <w:b/>
          <w:color w:val="002060"/>
          <w:sz w:val="24"/>
          <w:szCs w:val="24"/>
        </w:rPr>
        <w:t>ato constitutivo, estatuto ou contrato social em vigor, devidamente registrado na Junta Comercial da respectiva sede,</w:t>
      </w:r>
      <w:r w:rsidRPr="007B2EE4">
        <w:rPr>
          <w:rFonts w:ascii="Arial" w:hAnsi="Arial" w:cs="Arial"/>
          <w:bCs/>
          <w:color w:val="000000"/>
          <w:sz w:val="24"/>
          <w:szCs w:val="24"/>
        </w:rPr>
        <w:t xml:space="preserve"> acompanhado de documento comprobatório de seus administradores;</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proofErr w:type="gramStart"/>
      <w:r w:rsidRPr="007B2EE4">
        <w:rPr>
          <w:rFonts w:ascii="Arial" w:hAnsi="Arial" w:cs="Arial"/>
          <w:bCs/>
          <w:color w:val="000000"/>
          <w:sz w:val="24"/>
          <w:szCs w:val="24"/>
        </w:rPr>
        <w:t>inscrição</w:t>
      </w:r>
      <w:proofErr w:type="gramEnd"/>
      <w:r w:rsidRPr="007B2EE4">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bCs/>
          <w:color w:val="000000"/>
          <w:sz w:val="24"/>
          <w:szCs w:val="24"/>
        </w:rPr>
        <w:t xml:space="preserve">No caso de sociedade simples: </w:t>
      </w:r>
      <w:r w:rsidRPr="007B2EE4">
        <w:rPr>
          <w:rFonts w:ascii="Arial" w:hAnsi="Arial" w:cs="Arial"/>
          <w:b/>
          <w:color w:val="002060"/>
          <w:sz w:val="24"/>
          <w:szCs w:val="24"/>
          <w:u w:val="single"/>
        </w:rPr>
        <w:t>inscrição do ato constitutivo no Registro Civil das Pessoas Jurídicas</w:t>
      </w:r>
      <w:r w:rsidRPr="007B2EE4">
        <w:rPr>
          <w:rFonts w:ascii="Arial" w:hAnsi="Arial" w:cs="Arial"/>
          <w:bCs/>
          <w:color w:val="002060"/>
          <w:sz w:val="24"/>
          <w:szCs w:val="24"/>
        </w:rPr>
        <w:t xml:space="preserve"> </w:t>
      </w:r>
      <w:r w:rsidRPr="007B2EE4">
        <w:rPr>
          <w:rFonts w:ascii="Arial" w:hAnsi="Arial" w:cs="Arial"/>
          <w:bCs/>
          <w:sz w:val="24"/>
          <w:szCs w:val="24"/>
        </w:rPr>
        <w:t>do local de sua sede, acompanhada de prova da indicação dos seus administradores;</w:t>
      </w:r>
    </w:p>
    <w:p w:rsidR="009A539F" w:rsidRPr="00412651" w:rsidRDefault="009A539F" w:rsidP="00F32407">
      <w:pPr>
        <w:pStyle w:val="PargrafodaLista"/>
        <w:numPr>
          <w:ilvl w:val="2"/>
          <w:numId w:val="3"/>
        </w:numPr>
        <w:suppressAutoHyphens w:val="0"/>
        <w:spacing w:before="120" w:line="276" w:lineRule="auto"/>
        <w:contextualSpacing w:val="0"/>
        <w:jc w:val="both"/>
        <w:rPr>
          <w:rFonts w:ascii="Arial" w:hAnsi="Arial" w:cs="Arial"/>
          <w:bCs/>
          <w:sz w:val="24"/>
          <w:szCs w:val="24"/>
        </w:rPr>
      </w:pPr>
      <w:r w:rsidRPr="00412651">
        <w:rPr>
          <w:rFonts w:ascii="Arial" w:hAnsi="Arial" w:cs="Arial"/>
          <w:bCs/>
          <w:sz w:val="24"/>
          <w:szCs w:val="24"/>
        </w:rPr>
        <w:t>No caso de empresa ou sociedade estrangeira em funcionamento no País: decreto de autorização;</w:t>
      </w:r>
    </w:p>
    <w:p w:rsidR="009A539F" w:rsidRPr="00412651" w:rsidRDefault="009A539F" w:rsidP="00F32407">
      <w:pPr>
        <w:pStyle w:val="PargrafodaLista"/>
        <w:numPr>
          <w:ilvl w:val="2"/>
          <w:numId w:val="3"/>
        </w:numPr>
        <w:suppressAutoHyphens w:val="0"/>
        <w:spacing w:before="120" w:line="276" w:lineRule="auto"/>
        <w:contextualSpacing w:val="0"/>
        <w:jc w:val="both"/>
        <w:rPr>
          <w:rFonts w:ascii="Arial" w:hAnsi="Arial" w:cs="Arial"/>
          <w:bCs/>
          <w:sz w:val="24"/>
          <w:szCs w:val="24"/>
        </w:rPr>
      </w:pPr>
      <w:r w:rsidRPr="00412651">
        <w:rPr>
          <w:rFonts w:ascii="Arial" w:hAnsi="Arial" w:cs="Arial"/>
          <w:bCs/>
          <w:sz w:val="24"/>
          <w:szCs w:val="24"/>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9A539F" w:rsidRDefault="009A539F" w:rsidP="00F32407">
      <w:pPr>
        <w:pStyle w:val="PargrafodaLista"/>
        <w:numPr>
          <w:ilvl w:val="2"/>
          <w:numId w:val="3"/>
        </w:numPr>
        <w:rPr>
          <w:rFonts w:ascii="Arial" w:hAnsi="Arial" w:cs="Arial"/>
          <w:bCs/>
          <w:sz w:val="24"/>
          <w:szCs w:val="24"/>
        </w:rPr>
      </w:pPr>
      <w:r w:rsidRPr="00412651">
        <w:rPr>
          <w:rFonts w:ascii="Arial" w:hAnsi="Arial" w:cs="Arial"/>
          <w:bCs/>
          <w:sz w:val="24"/>
          <w:szCs w:val="24"/>
        </w:rPr>
        <w:t xml:space="preserve">No caso de Consórcios </w:t>
      </w:r>
      <w:r w:rsidRPr="00B60D8C">
        <w:rPr>
          <w:rFonts w:ascii="Arial" w:hAnsi="Arial" w:cs="Arial"/>
          <w:bCs/>
          <w:sz w:val="24"/>
          <w:szCs w:val="24"/>
        </w:rPr>
        <w:t>de empresas: compromisso de constituição (qualquer que seja sua forma de constituição);</w:t>
      </w:r>
    </w:p>
    <w:p w:rsidR="009A539F" w:rsidRDefault="009A539F" w:rsidP="00F32407">
      <w:pPr>
        <w:pStyle w:val="PargrafodaLista"/>
        <w:numPr>
          <w:ilvl w:val="2"/>
          <w:numId w:val="3"/>
        </w:numPr>
        <w:suppressAutoHyphens w:val="0"/>
        <w:spacing w:before="120" w:after="120" w:line="276" w:lineRule="auto"/>
        <w:jc w:val="both"/>
        <w:rPr>
          <w:rFonts w:ascii="Arial" w:hAnsi="Arial" w:cs="Arial"/>
          <w:bCs/>
          <w:color w:val="000000"/>
          <w:sz w:val="24"/>
          <w:szCs w:val="24"/>
        </w:rPr>
      </w:pPr>
      <w:r>
        <w:rPr>
          <w:rFonts w:ascii="Arial" w:hAnsi="Arial" w:cs="Arial"/>
          <w:sz w:val="24"/>
          <w:szCs w:val="24"/>
        </w:rPr>
        <w:t>Certidão de Microempresa ou Empresa de Pequeno Porte emitida pela Junta Comercial, do ano civil corrente, exigível nos termos da Lei Complementar nº 123/06;</w:t>
      </w:r>
    </w:p>
    <w:p w:rsidR="009A539F" w:rsidRDefault="009A539F" w:rsidP="00F32407">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Os documentos acima deverão estar acompanhados de todas as alterações ou da consolidação respectiva;</w:t>
      </w:r>
    </w:p>
    <w:p w:rsidR="009A539F" w:rsidRPr="007B2EE4" w:rsidRDefault="009A539F" w:rsidP="00052050">
      <w:pPr>
        <w:pStyle w:val="PargrafodaLista"/>
        <w:suppressAutoHyphens w:val="0"/>
        <w:spacing w:before="120" w:line="276" w:lineRule="auto"/>
        <w:ind w:left="1224"/>
        <w:contextualSpacing w:val="0"/>
        <w:jc w:val="both"/>
        <w:rPr>
          <w:rFonts w:ascii="Arial" w:hAnsi="Arial" w:cs="Arial"/>
          <w:bCs/>
          <w:color w:val="000000"/>
          <w:sz w:val="24"/>
          <w:szCs w:val="24"/>
        </w:rPr>
      </w:pPr>
    </w:p>
    <w:p w:rsidR="009A539F" w:rsidRPr="007B2EE4" w:rsidRDefault="009A539F" w:rsidP="00F32407">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Regularidade fiscal e trabalhista:</w:t>
      </w:r>
    </w:p>
    <w:p w:rsidR="009A539F" w:rsidRPr="00F42E46"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t xml:space="preserve">Prova de inscrição no </w:t>
      </w:r>
      <w:r w:rsidRPr="00F42E46">
        <w:rPr>
          <w:rFonts w:ascii="Arial" w:hAnsi="Arial" w:cs="Arial"/>
          <w:b/>
          <w:sz w:val="24"/>
          <w:szCs w:val="24"/>
        </w:rPr>
        <w:t>Cadastro Nacional de Pessoa Jurídica (CNPJ)</w:t>
      </w:r>
      <w:r w:rsidRPr="000D3847">
        <w:rPr>
          <w:rFonts w:ascii="Arial" w:hAnsi="Arial" w:cs="Arial"/>
          <w:sz w:val="24"/>
          <w:szCs w:val="24"/>
        </w:rPr>
        <w:t xml:space="preserve"> do Ministério da Fazenda</w:t>
      </w:r>
      <w:r w:rsidRPr="00F42E46">
        <w:rPr>
          <w:rFonts w:ascii="Arial" w:hAnsi="Arial" w:cs="Arial"/>
          <w:sz w:val="24"/>
          <w:szCs w:val="24"/>
        </w:rPr>
        <w:t xml:space="preserve"> ou no Cadastro de Pessoas Físicas, conforme o caso.</w:t>
      </w:r>
    </w:p>
    <w:p w:rsidR="009A539F"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t xml:space="preserve"> </w:t>
      </w:r>
      <w:proofErr w:type="gramStart"/>
      <w:r>
        <w:rPr>
          <w:rFonts w:ascii="Arial" w:hAnsi="Arial" w:cs="Arial"/>
          <w:sz w:val="24"/>
          <w:szCs w:val="24"/>
        </w:rPr>
        <w:t>p</w:t>
      </w:r>
      <w:r w:rsidRPr="000D3847">
        <w:rPr>
          <w:rFonts w:ascii="Arial" w:hAnsi="Arial" w:cs="Arial"/>
          <w:sz w:val="24"/>
          <w:szCs w:val="24"/>
        </w:rPr>
        <w:t>rova</w:t>
      </w:r>
      <w:proofErr w:type="gramEnd"/>
      <w:r w:rsidRPr="000D3847">
        <w:rPr>
          <w:rFonts w:ascii="Arial" w:hAnsi="Arial" w:cs="Arial"/>
          <w:sz w:val="24"/>
          <w:szCs w:val="24"/>
        </w:rPr>
        <w:t xml:space="preserve"> de inscrição no cadastro de </w:t>
      </w:r>
      <w:r w:rsidRPr="00F42E46">
        <w:rPr>
          <w:rFonts w:ascii="Arial" w:hAnsi="Arial" w:cs="Arial"/>
          <w:b/>
          <w:sz w:val="24"/>
          <w:szCs w:val="24"/>
        </w:rPr>
        <w:t>contribuintes municipal ou estadual</w:t>
      </w:r>
      <w:r w:rsidRPr="000D3847">
        <w:rPr>
          <w:rFonts w:ascii="Arial" w:hAnsi="Arial" w:cs="Arial"/>
          <w:sz w:val="24"/>
          <w:szCs w:val="24"/>
        </w:rPr>
        <w:t>, relativo ao domicílio ou sede da empresa, pertinente ao seu ramo de atividade e compatível com o objeto contratual</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fiscal perante a </w:t>
      </w:r>
      <w:r w:rsidRPr="007B2EE4">
        <w:rPr>
          <w:rFonts w:ascii="Arial" w:hAnsi="Arial" w:cs="Arial"/>
          <w:b/>
          <w:bCs/>
          <w:color w:val="002060"/>
          <w:sz w:val="24"/>
          <w:szCs w:val="24"/>
          <w:u w:val="single"/>
        </w:rPr>
        <w:t>Fazenda Nacional</w:t>
      </w:r>
      <w:r w:rsidRPr="007B2EE4">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526442">
        <w:rPr>
          <w:rFonts w:ascii="Arial" w:hAnsi="Arial" w:cs="Arial"/>
          <w:b/>
          <w:color w:val="002060"/>
          <w:sz w:val="24"/>
          <w:szCs w:val="24"/>
        </w:rPr>
        <w:t>Certidão Conjunta de Débitos Relativos aos Tributos Federais e à Dívida Ativa da União</w:t>
      </w:r>
      <w:r w:rsidRPr="007B2EE4">
        <w:rPr>
          <w:rFonts w:ascii="Arial" w:hAnsi="Arial" w:cs="Arial"/>
          <w:sz w:val="24"/>
          <w:szCs w:val="24"/>
        </w:rPr>
        <w:t>);</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fiscal perante a Fazenda Estadual (</w:t>
      </w:r>
      <w:r w:rsidRPr="00526442">
        <w:rPr>
          <w:rFonts w:ascii="Arial" w:hAnsi="Arial" w:cs="Arial"/>
          <w:b/>
          <w:color w:val="002060"/>
          <w:sz w:val="24"/>
          <w:szCs w:val="24"/>
        </w:rPr>
        <w:t>Certidão Negativa de Débitos Estaduais, expedida por órgão da Secretaria da Fazenda Estadual</w:t>
      </w:r>
      <w:r w:rsidRPr="00526442">
        <w:rPr>
          <w:rFonts w:ascii="Arial" w:hAnsi="Arial" w:cs="Arial"/>
          <w:color w:val="002060"/>
          <w:sz w:val="24"/>
          <w:szCs w:val="24"/>
        </w:rPr>
        <w:t>)</w:t>
      </w:r>
      <w:r w:rsidRPr="007B2EE4">
        <w:rPr>
          <w:rFonts w:ascii="Arial" w:hAnsi="Arial" w:cs="Arial"/>
          <w:sz w:val="24"/>
          <w:szCs w:val="24"/>
        </w:rPr>
        <w:t>;</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fiscal perante a </w:t>
      </w:r>
      <w:r w:rsidRPr="007B2EE4">
        <w:rPr>
          <w:rFonts w:ascii="Arial" w:hAnsi="Arial" w:cs="Arial"/>
          <w:b/>
          <w:bCs/>
          <w:color w:val="002060"/>
          <w:sz w:val="24"/>
          <w:szCs w:val="24"/>
          <w:u w:val="single"/>
        </w:rPr>
        <w:t>Fazenda Municipal</w:t>
      </w:r>
      <w:r w:rsidRPr="007B2EE4">
        <w:rPr>
          <w:rFonts w:ascii="Arial" w:hAnsi="Arial" w:cs="Arial"/>
          <w:color w:val="002060"/>
          <w:sz w:val="24"/>
          <w:szCs w:val="24"/>
        </w:rPr>
        <w:t xml:space="preserve"> </w:t>
      </w:r>
      <w:r w:rsidRPr="00526442">
        <w:rPr>
          <w:rFonts w:ascii="Arial" w:hAnsi="Arial" w:cs="Arial"/>
          <w:color w:val="002060"/>
          <w:sz w:val="24"/>
          <w:szCs w:val="24"/>
        </w:rPr>
        <w:t>(</w:t>
      </w:r>
      <w:r w:rsidRPr="00526442">
        <w:rPr>
          <w:rFonts w:ascii="Arial" w:hAnsi="Arial" w:cs="Arial"/>
          <w:b/>
          <w:color w:val="002060"/>
          <w:sz w:val="24"/>
          <w:szCs w:val="24"/>
        </w:rPr>
        <w:t>Certidão Negativa de Débitos Municipais, expedida por órgão da Secretaria da Fazenda Municipal</w:t>
      </w:r>
      <w:r w:rsidRPr="007B2EE4">
        <w:rPr>
          <w:rFonts w:ascii="Arial" w:hAnsi="Arial" w:cs="Arial"/>
          <w:sz w:val="24"/>
          <w:szCs w:val="24"/>
        </w:rPr>
        <w:t>)</w:t>
      </w:r>
      <w:r>
        <w:rPr>
          <w:rFonts w:ascii="Arial" w:hAnsi="Arial" w:cs="Arial"/>
          <w:sz w:val="24"/>
          <w:szCs w:val="24"/>
        </w:rPr>
        <w:t>, na forma da lei</w:t>
      </w:r>
      <w:r w:rsidRPr="007B2EE4">
        <w:rPr>
          <w:rFonts w:ascii="Arial" w:hAnsi="Arial" w:cs="Arial"/>
          <w:sz w:val="24"/>
          <w:szCs w:val="24"/>
        </w:rPr>
        <w:t>;</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com o </w:t>
      </w:r>
      <w:r w:rsidRPr="00526442">
        <w:rPr>
          <w:rFonts w:ascii="Arial" w:hAnsi="Arial" w:cs="Arial"/>
          <w:b/>
          <w:bCs/>
          <w:color w:val="002060"/>
          <w:sz w:val="24"/>
          <w:szCs w:val="24"/>
          <w:u w:val="single"/>
        </w:rPr>
        <w:t>Fundo de Garantia do Tempo de Serviço – FGTS</w:t>
      </w:r>
      <w:r w:rsidRPr="00526442">
        <w:rPr>
          <w:rFonts w:ascii="Arial" w:hAnsi="Arial" w:cs="Arial"/>
          <w:color w:val="002060"/>
          <w:sz w:val="24"/>
          <w:szCs w:val="24"/>
        </w:rPr>
        <w:t xml:space="preserve"> (</w:t>
      </w:r>
      <w:r w:rsidRPr="00526442">
        <w:rPr>
          <w:rFonts w:ascii="Arial" w:hAnsi="Arial" w:cs="Arial"/>
          <w:b/>
          <w:bCs/>
          <w:color w:val="002060"/>
          <w:sz w:val="24"/>
          <w:szCs w:val="24"/>
        </w:rPr>
        <w:t>Certificado de Regularidade do FGTS – CRF</w:t>
      </w:r>
      <w:r w:rsidRPr="00526442">
        <w:rPr>
          <w:rFonts w:ascii="Arial" w:hAnsi="Arial" w:cs="Arial"/>
          <w:color w:val="002060"/>
          <w:sz w:val="24"/>
          <w:szCs w:val="24"/>
        </w:rPr>
        <w:t>)</w:t>
      </w:r>
      <w:r w:rsidRPr="007B2EE4">
        <w:rPr>
          <w:rFonts w:ascii="Arial" w:hAnsi="Arial" w:cs="Arial"/>
          <w:color w:val="000000"/>
          <w:sz w:val="24"/>
          <w:szCs w:val="24"/>
        </w:rPr>
        <w:t>, fornecido pela Caixa Econômica Federal, de acordo com a Lei n° 8.036, de 11 de maio de 1990</w:t>
      </w:r>
      <w:r w:rsidRPr="007B2EE4">
        <w:rPr>
          <w:rFonts w:ascii="Arial" w:hAnsi="Arial" w:cs="Arial"/>
          <w:sz w:val="24"/>
          <w:szCs w:val="24"/>
        </w:rPr>
        <w:t>;</w:t>
      </w:r>
    </w:p>
    <w:p w:rsidR="009A539F"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w:t>
      </w:r>
      <w:r w:rsidRPr="007B2EE4">
        <w:rPr>
          <w:rFonts w:ascii="Arial" w:hAnsi="Arial" w:cs="Arial"/>
          <w:b/>
          <w:bCs/>
          <w:color w:val="002060"/>
          <w:sz w:val="24"/>
          <w:szCs w:val="24"/>
          <w:u w:val="single"/>
        </w:rPr>
        <w:t>inexistência de débitos inadimplidos perante a justiça do trabalho</w:t>
      </w:r>
      <w:r w:rsidRPr="007B2EE4">
        <w:rPr>
          <w:rFonts w:ascii="Arial" w:hAnsi="Arial" w:cs="Arial"/>
          <w:sz w:val="24"/>
          <w:szCs w:val="24"/>
        </w:rPr>
        <w:t xml:space="preserve">, mediante a apresentação de certidão negativa ou positiva com efeito de negativa, nos termos do Título VII-A da Consolidação das Leis do Trabalho, aprovada pelo Decreto-Lei nº 5.452, de 1º de maio de 1943 </w:t>
      </w:r>
      <w:r w:rsidRPr="00526442">
        <w:rPr>
          <w:rFonts w:ascii="Arial" w:hAnsi="Arial" w:cs="Arial"/>
          <w:color w:val="002060"/>
          <w:sz w:val="24"/>
          <w:szCs w:val="24"/>
        </w:rPr>
        <w:t>(</w:t>
      </w:r>
      <w:r w:rsidRPr="00526442">
        <w:rPr>
          <w:rFonts w:ascii="Arial" w:hAnsi="Arial" w:cs="Arial"/>
          <w:b/>
          <w:color w:val="002060"/>
          <w:sz w:val="24"/>
          <w:szCs w:val="24"/>
        </w:rPr>
        <w:t>Certidão Negativa de Débitos Trabalhistas – CNDT</w:t>
      </w:r>
      <w:r w:rsidRPr="00526442">
        <w:rPr>
          <w:rFonts w:ascii="Arial" w:hAnsi="Arial" w:cs="Arial"/>
          <w:color w:val="002060"/>
          <w:sz w:val="24"/>
          <w:szCs w:val="24"/>
        </w:rPr>
        <w:t>)</w:t>
      </w:r>
      <w:r w:rsidRPr="007B2EE4">
        <w:rPr>
          <w:rFonts w:ascii="Arial" w:hAnsi="Arial" w:cs="Arial"/>
          <w:sz w:val="24"/>
          <w:szCs w:val="24"/>
        </w:rPr>
        <w:t>;</w:t>
      </w:r>
    </w:p>
    <w:p w:rsidR="009A539F" w:rsidRPr="001820B5"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Pr>
          <w:rFonts w:ascii="Arial" w:hAnsi="Arial" w:cs="Arial"/>
          <w:color w:val="000000"/>
          <w:sz w:val="24"/>
          <w:szCs w:val="24"/>
        </w:rPr>
        <w:t>prova</w:t>
      </w:r>
      <w:proofErr w:type="gramEnd"/>
      <w:r>
        <w:rPr>
          <w:rFonts w:ascii="Arial" w:hAnsi="Arial" w:cs="Arial"/>
          <w:color w:val="000000"/>
          <w:sz w:val="24"/>
          <w:szCs w:val="24"/>
        </w:rPr>
        <w:t xml:space="preserve"> do</w:t>
      </w:r>
      <w:r w:rsidRPr="00617838">
        <w:rPr>
          <w:rFonts w:ascii="Arial" w:hAnsi="Arial" w:cs="Arial"/>
          <w:color w:val="000000"/>
          <w:sz w:val="24"/>
          <w:szCs w:val="24"/>
        </w:rPr>
        <w:t xml:space="preserve"> cumprimento do disposto </w:t>
      </w:r>
      <w:r w:rsidRPr="001820B5">
        <w:rPr>
          <w:rFonts w:ascii="Arial" w:hAnsi="Arial" w:cs="Arial"/>
          <w:color w:val="000000"/>
          <w:sz w:val="24"/>
          <w:szCs w:val="24"/>
        </w:rPr>
        <w:t>no </w:t>
      </w:r>
      <w:hyperlink r:id="rId16" w:anchor="art7xxxiii" w:history="1">
        <w:r w:rsidRPr="001820B5">
          <w:rPr>
            <w:rStyle w:val="Hyperlink"/>
            <w:rFonts w:ascii="Arial" w:hAnsi="Arial" w:cs="Arial"/>
            <w:sz w:val="24"/>
            <w:szCs w:val="24"/>
            <w:u w:val="none"/>
          </w:rPr>
          <w:t>inciso XXXIII do art. 7º da Constituição Federal, Art. 68 da Lei 14.133/2021</w:t>
        </w:r>
      </w:hyperlink>
    </w:p>
    <w:p w:rsidR="009A539F" w:rsidRDefault="009A539F" w:rsidP="00F32407">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caso</w:t>
      </w:r>
      <w:proofErr w:type="gramEnd"/>
      <w:r w:rsidRPr="007B2EE4">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9A539F" w:rsidRPr="007B2EE4" w:rsidRDefault="009A539F" w:rsidP="001820B5">
      <w:pPr>
        <w:suppressAutoHyphens w:val="0"/>
        <w:autoSpaceDE w:val="0"/>
        <w:snapToGrid w:val="0"/>
        <w:spacing w:before="120" w:line="276" w:lineRule="auto"/>
        <w:ind w:left="1224"/>
        <w:jc w:val="both"/>
        <w:rPr>
          <w:rFonts w:ascii="Arial" w:hAnsi="Arial" w:cs="Arial"/>
          <w:sz w:val="24"/>
          <w:szCs w:val="24"/>
        </w:rPr>
      </w:pPr>
    </w:p>
    <w:p w:rsidR="009A539F" w:rsidRPr="007B2EE4" w:rsidRDefault="009A539F" w:rsidP="00F32407">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Qualificação Econômico-Financeira:</w:t>
      </w:r>
    </w:p>
    <w:p w:rsidR="009A539F" w:rsidRDefault="009A539F" w:rsidP="00F32407">
      <w:pPr>
        <w:numPr>
          <w:ilvl w:val="2"/>
          <w:numId w:val="3"/>
        </w:numPr>
        <w:suppressAutoHyphens w:val="0"/>
        <w:autoSpaceDE w:val="0"/>
        <w:snapToGrid w:val="0"/>
        <w:spacing w:before="120" w:line="276" w:lineRule="auto"/>
        <w:jc w:val="both"/>
        <w:rPr>
          <w:rFonts w:ascii="Arial" w:hAnsi="Arial" w:cs="Arial"/>
          <w:bCs/>
          <w:iCs/>
          <w:color w:val="000000" w:themeColor="text1"/>
          <w:sz w:val="24"/>
          <w:szCs w:val="24"/>
        </w:rPr>
      </w:pPr>
      <w:r w:rsidRPr="0014182C">
        <w:rPr>
          <w:rFonts w:ascii="Arial" w:hAnsi="Arial" w:cs="Arial"/>
          <w:bCs/>
          <w:iCs/>
          <w:color w:val="000000" w:themeColor="text1"/>
          <w:sz w:val="24"/>
          <w:szCs w:val="24"/>
        </w:rPr>
        <w:t xml:space="preserve">Prova de regularidade mediante a apresentação de </w:t>
      </w:r>
      <w:r w:rsidRPr="0014182C">
        <w:rPr>
          <w:rFonts w:ascii="Arial" w:hAnsi="Arial" w:cs="Arial"/>
          <w:b/>
          <w:bCs/>
          <w:iCs/>
          <w:color w:val="000000" w:themeColor="text1"/>
          <w:sz w:val="24"/>
          <w:szCs w:val="24"/>
        </w:rPr>
        <w:t xml:space="preserve">certidão negativa de feitos sobre Falência </w:t>
      </w:r>
      <w:r w:rsidRPr="0014182C">
        <w:rPr>
          <w:rFonts w:ascii="Arial" w:hAnsi="Arial" w:cs="Arial"/>
          <w:bCs/>
          <w:iCs/>
          <w:color w:val="000000" w:themeColor="text1"/>
          <w:sz w:val="24"/>
          <w:szCs w:val="24"/>
        </w:rPr>
        <w:t>expedida pelo distribuidor da sede do licitante.</w:t>
      </w:r>
    </w:p>
    <w:p w:rsidR="009A539F" w:rsidRDefault="009A539F" w:rsidP="00EC03B2">
      <w:pPr>
        <w:suppressAutoHyphens w:val="0"/>
        <w:autoSpaceDE w:val="0"/>
        <w:snapToGrid w:val="0"/>
        <w:spacing w:before="120" w:line="276" w:lineRule="auto"/>
        <w:ind w:left="1224"/>
        <w:jc w:val="both"/>
        <w:rPr>
          <w:rFonts w:ascii="Arial" w:hAnsi="Arial" w:cs="Arial"/>
          <w:bCs/>
          <w:iCs/>
          <w:color w:val="000000" w:themeColor="text1"/>
          <w:sz w:val="24"/>
          <w:szCs w:val="24"/>
        </w:rPr>
      </w:pPr>
    </w:p>
    <w:p w:rsidR="009A539F" w:rsidRPr="00876CC9" w:rsidRDefault="009A539F" w:rsidP="002A6321">
      <w:pPr>
        <w:numPr>
          <w:ilvl w:val="1"/>
          <w:numId w:val="3"/>
        </w:numPr>
        <w:suppressAutoHyphens w:val="0"/>
        <w:autoSpaceDE w:val="0"/>
        <w:snapToGrid w:val="0"/>
        <w:spacing w:before="120" w:line="276" w:lineRule="auto"/>
        <w:jc w:val="both"/>
        <w:rPr>
          <w:rFonts w:ascii="Arial" w:eastAsia="Lucida Sans Unicode" w:hAnsi="Arial" w:cs="Arial"/>
          <w:sz w:val="24"/>
          <w:szCs w:val="24"/>
        </w:rPr>
      </w:pPr>
      <w:r w:rsidRPr="00876CC9">
        <w:rPr>
          <w:rFonts w:ascii="Arial" w:hAnsi="Arial" w:cs="Arial"/>
          <w:b/>
          <w:bCs/>
          <w:sz w:val="24"/>
          <w:szCs w:val="24"/>
        </w:rPr>
        <w:t>Qualificação T</w:t>
      </w:r>
      <w:r w:rsidR="009417B5" w:rsidRPr="00876CC9">
        <w:rPr>
          <w:rFonts w:ascii="Arial" w:hAnsi="Arial" w:cs="Arial"/>
          <w:b/>
          <w:bCs/>
          <w:sz w:val="24"/>
          <w:szCs w:val="24"/>
        </w:rPr>
        <w:t>écnic</w:t>
      </w:r>
      <w:r w:rsidR="002A6321" w:rsidRPr="00876CC9">
        <w:rPr>
          <w:rFonts w:ascii="Arial" w:hAnsi="Arial" w:cs="Arial"/>
          <w:b/>
          <w:bCs/>
          <w:sz w:val="24"/>
          <w:szCs w:val="24"/>
        </w:rPr>
        <w:t>o</w:t>
      </w:r>
      <w:r w:rsidRPr="00876CC9">
        <w:rPr>
          <w:rFonts w:ascii="Arial" w:hAnsi="Arial" w:cs="Arial"/>
          <w:b/>
          <w:bCs/>
          <w:sz w:val="24"/>
          <w:szCs w:val="24"/>
        </w:rPr>
        <w:t xml:space="preserve"> Operacional</w:t>
      </w:r>
    </w:p>
    <w:p w:rsidR="009A539F" w:rsidRPr="00876CC9" w:rsidRDefault="009A539F" w:rsidP="00F32407">
      <w:pPr>
        <w:numPr>
          <w:ilvl w:val="2"/>
          <w:numId w:val="10"/>
        </w:numPr>
        <w:suppressAutoHyphens w:val="0"/>
        <w:spacing w:before="120" w:line="276" w:lineRule="auto"/>
        <w:jc w:val="both"/>
        <w:rPr>
          <w:rFonts w:ascii="Arial" w:hAnsi="Arial" w:cs="Arial"/>
          <w:sz w:val="24"/>
          <w:szCs w:val="24"/>
        </w:rPr>
      </w:pPr>
      <w:r w:rsidRPr="00876CC9">
        <w:rPr>
          <w:rFonts w:ascii="Arial" w:hAnsi="Arial" w:cs="Arial"/>
          <w:sz w:val="24"/>
          <w:szCs w:val="24"/>
        </w:rPr>
        <w:t xml:space="preserve">Comprovação pela licitante de ter executado, a qualquer tempo, serviços/obras compatíveis com o objeto desta licitação, através de </w:t>
      </w:r>
      <w:proofErr w:type="gramStart"/>
      <w:r w:rsidRPr="00876CC9">
        <w:rPr>
          <w:rFonts w:ascii="Arial" w:hAnsi="Arial" w:cs="Arial"/>
          <w:sz w:val="24"/>
          <w:szCs w:val="24"/>
        </w:rPr>
        <w:t>certidão(</w:t>
      </w:r>
      <w:proofErr w:type="spellStart"/>
      <w:proofErr w:type="gramEnd"/>
      <w:r w:rsidRPr="00876CC9">
        <w:rPr>
          <w:rFonts w:ascii="Arial" w:hAnsi="Arial" w:cs="Arial"/>
          <w:sz w:val="24"/>
          <w:szCs w:val="24"/>
        </w:rPr>
        <w:t>ões</w:t>
      </w:r>
      <w:proofErr w:type="spellEnd"/>
      <w:r w:rsidRPr="00876CC9">
        <w:rPr>
          <w:rFonts w:ascii="Arial" w:hAnsi="Arial" w:cs="Arial"/>
          <w:sz w:val="24"/>
          <w:szCs w:val="24"/>
        </w:rPr>
        <w:t>) e/ou     atestado(s), em nome da própria licitante, fornecido(s) por pessoas jurídicas de direito público ou privado, relativo ao atendimento das condições do quadro abaixo:</w:t>
      </w:r>
    </w:p>
    <w:p w:rsidR="009A539F" w:rsidRPr="00876CC9" w:rsidRDefault="009A539F" w:rsidP="00EC03B2">
      <w:pPr>
        <w:widowControl w:val="0"/>
        <w:spacing w:before="120" w:line="276" w:lineRule="auto"/>
        <w:rPr>
          <w:rFonts w:ascii="Arial" w:hAnsi="Arial" w:cs="Arial"/>
          <w:sz w:val="24"/>
          <w:szCs w:val="24"/>
          <w:u w:val="single"/>
          <w:lang w:eastAsia="ar-SA"/>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1720"/>
        <w:gridCol w:w="1414"/>
      </w:tblGrid>
      <w:tr w:rsidR="009A539F" w:rsidRPr="00876CC9" w:rsidTr="000816C5">
        <w:tc>
          <w:tcPr>
            <w:tcW w:w="4909" w:type="dxa"/>
            <w:tcBorders>
              <w:top w:val="single" w:sz="4" w:space="0" w:color="auto"/>
              <w:left w:val="single" w:sz="4" w:space="0" w:color="auto"/>
              <w:bottom w:val="single" w:sz="4" w:space="0" w:color="auto"/>
              <w:right w:val="single" w:sz="4" w:space="0" w:color="auto"/>
            </w:tcBorders>
            <w:shd w:val="clear" w:color="auto" w:fill="D0CECE"/>
            <w:hideMark/>
          </w:tcPr>
          <w:p w:rsidR="009A539F" w:rsidRPr="00876CC9" w:rsidRDefault="009A539F" w:rsidP="000816C5">
            <w:pPr>
              <w:spacing w:before="120" w:line="276" w:lineRule="auto"/>
              <w:ind w:right="74"/>
              <w:jc w:val="center"/>
              <w:rPr>
                <w:rFonts w:ascii="Arial" w:eastAsia="Verdana" w:hAnsi="Arial" w:cs="Arial"/>
                <w:b/>
                <w:sz w:val="24"/>
                <w:szCs w:val="24"/>
                <w:lang w:eastAsia="ar-SA"/>
              </w:rPr>
            </w:pPr>
            <w:r w:rsidRPr="00876CC9">
              <w:rPr>
                <w:rFonts w:ascii="Arial" w:hAnsi="Arial" w:cs="Arial"/>
                <w:b/>
                <w:bCs/>
                <w:color w:val="000000"/>
                <w:sz w:val="24"/>
                <w:szCs w:val="24"/>
                <w:lang w:eastAsia="ar-SA"/>
              </w:rPr>
              <w:t>ESPECIFICAÇÃO DOS SERVIÇOS DE RELEVÂNCIA TÉCNICA</w:t>
            </w:r>
          </w:p>
        </w:tc>
        <w:tc>
          <w:tcPr>
            <w:tcW w:w="1720"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9A539F" w:rsidRPr="00876CC9" w:rsidRDefault="009A539F" w:rsidP="000816C5">
            <w:pPr>
              <w:spacing w:before="120" w:line="276" w:lineRule="auto"/>
              <w:ind w:right="74"/>
              <w:jc w:val="center"/>
              <w:rPr>
                <w:rFonts w:ascii="Arial" w:hAnsi="Arial" w:cs="Arial"/>
                <w:b/>
                <w:bCs/>
                <w:color w:val="000000"/>
                <w:sz w:val="24"/>
                <w:szCs w:val="24"/>
                <w:lang w:eastAsia="ar-SA"/>
              </w:rPr>
            </w:pPr>
            <w:r w:rsidRPr="00876CC9">
              <w:rPr>
                <w:rFonts w:ascii="Arial" w:hAnsi="Arial" w:cs="Arial"/>
                <w:b/>
                <w:bCs/>
                <w:color w:val="000000"/>
                <w:sz w:val="24"/>
                <w:szCs w:val="24"/>
                <w:lang w:eastAsia="ar-SA"/>
              </w:rPr>
              <w:t>QUANT.</w:t>
            </w:r>
          </w:p>
        </w:tc>
        <w:tc>
          <w:tcPr>
            <w:tcW w:w="1414"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9A539F" w:rsidRPr="00876CC9" w:rsidRDefault="009A539F" w:rsidP="000816C5">
            <w:pPr>
              <w:spacing w:before="120" w:line="276" w:lineRule="auto"/>
              <w:ind w:right="74"/>
              <w:jc w:val="center"/>
              <w:rPr>
                <w:rFonts w:ascii="Arial" w:hAnsi="Arial" w:cs="Arial"/>
                <w:b/>
                <w:bCs/>
                <w:color w:val="000000"/>
                <w:sz w:val="24"/>
                <w:szCs w:val="24"/>
                <w:lang w:eastAsia="ar-SA"/>
              </w:rPr>
            </w:pPr>
            <w:r w:rsidRPr="00876CC9">
              <w:rPr>
                <w:rFonts w:ascii="Arial" w:hAnsi="Arial" w:cs="Arial"/>
                <w:b/>
                <w:bCs/>
                <w:color w:val="000000"/>
                <w:sz w:val="24"/>
                <w:szCs w:val="24"/>
                <w:lang w:eastAsia="ar-SA"/>
              </w:rPr>
              <w:t>UND</w:t>
            </w:r>
          </w:p>
        </w:tc>
      </w:tr>
      <w:tr w:rsidR="009A539F" w:rsidRPr="00876CC9" w:rsidTr="00EC03B2">
        <w:trPr>
          <w:trHeight w:val="669"/>
        </w:trPr>
        <w:tc>
          <w:tcPr>
            <w:tcW w:w="4909" w:type="dxa"/>
            <w:tcBorders>
              <w:top w:val="single" w:sz="4" w:space="0" w:color="auto"/>
              <w:left w:val="single" w:sz="4" w:space="0" w:color="auto"/>
              <w:bottom w:val="single" w:sz="4" w:space="0" w:color="auto"/>
              <w:right w:val="single" w:sz="4" w:space="0" w:color="auto"/>
            </w:tcBorders>
            <w:vAlign w:val="center"/>
          </w:tcPr>
          <w:p w:rsidR="009A539F" w:rsidRPr="008C2213" w:rsidRDefault="008C2213" w:rsidP="000816C5">
            <w:pPr>
              <w:spacing w:before="120" w:line="276" w:lineRule="auto"/>
              <w:ind w:right="74"/>
              <w:jc w:val="center"/>
              <w:rPr>
                <w:rFonts w:ascii="Arial" w:eastAsia="Verdana" w:hAnsi="Arial" w:cs="Arial"/>
                <w:sz w:val="24"/>
                <w:szCs w:val="24"/>
                <w:lang w:eastAsia="ar-SA"/>
              </w:rPr>
            </w:pPr>
            <w:r w:rsidRPr="008C2213">
              <w:rPr>
                <w:rFonts w:ascii="Arial" w:hAnsi="Arial" w:cs="Arial"/>
                <w:sz w:val="24"/>
                <w:szCs w:val="24"/>
              </w:rPr>
              <w:t>Disponibilização de solução SaaS de gestão de processos, projetos ou atividades</w:t>
            </w:r>
            <w:r w:rsidR="00470189">
              <w:rPr>
                <w:rFonts w:ascii="Arial" w:hAnsi="Arial" w:cs="Arial"/>
                <w:sz w:val="24"/>
                <w:szCs w:val="24"/>
              </w:rPr>
              <w:t>.</w:t>
            </w:r>
          </w:p>
        </w:tc>
        <w:tc>
          <w:tcPr>
            <w:tcW w:w="1720" w:type="dxa"/>
            <w:tcBorders>
              <w:top w:val="single" w:sz="4" w:space="0" w:color="auto"/>
              <w:left w:val="single" w:sz="4" w:space="0" w:color="auto"/>
              <w:bottom w:val="single" w:sz="4" w:space="0" w:color="auto"/>
              <w:right w:val="single" w:sz="4" w:space="0" w:color="auto"/>
            </w:tcBorders>
            <w:vAlign w:val="center"/>
          </w:tcPr>
          <w:p w:rsidR="009A539F" w:rsidRPr="00876CC9" w:rsidRDefault="0079290A" w:rsidP="000816C5">
            <w:pPr>
              <w:spacing w:before="120" w:line="276" w:lineRule="auto"/>
              <w:ind w:right="74"/>
              <w:jc w:val="center"/>
              <w:rPr>
                <w:rFonts w:ascii="Arial" w:eastAsia="Verdana" w:hAnsi="Arial" w:cs="Arial"/>
                <w:sz w:val="24"/>
                <w:szCs w:val="24"/>
                <w:lang w:eastAsia="ar-SA"/>
              </w:rPr>
            </w:pPr>
            <w:r>
              <w:rPr>
                <w:rFonts w:ascii="Arial" w:eastAsia="Verdana" w:hAnsi="Arial" w:cs="Arial"/>
                <w:sz w:val="24"/>
                <w:szCs w:val="24"/>
                <w:lang w:eastAsia="ar-SA"/>
              </w:rPr>
              <w:t>15</w:t>
            </w:r>
          </w:p>
        </w:tc>
        <w:tc>
          <w:tcPr>
            <w:tcW w:w="1414" w:type="dxa"/>
            <w:tcBorders>
              <w:top w:val="single" w:sz="4" w:space="0" w:color="auto"/>
              <w:left w:val="single" w:sz="4" w:space="0" w:color="auto"/>
              <w:bottom w:val="single" w:sz="4" w:space="0" w:color="auto"/>
              <w:right w:val="single" w:sz="4" w:space="0" w:color="auto"/>
            </w:tcBorders>
            <w:vAlign w:val="center"/>
          </w:tcPr>
          <w:p w:rsidR="009A539F" w:rsidRPr="00876CC9" w:rsidRDefault="00470189" w:rsidP="000816C5">
            <w:pPr>
              <w:spacing w:before="120" w:line="276" w:lineRule="auto"/>
              <w:ind w:right="74"/>
              <w:jc w:val="center"/>
              <w:rPr>
                <w:rFonts w:ascii="Arial" w:eastAsia="Verdana" w:hAnsi="Arial" w:cs="Arial"/>
                <w:sz w:val="24"/>
                <w:szCs w:val="24"/>
                <w:lang w:eastAsia="ar-SA"/>
              </w:rPr>
            </w:pPr>
            <w:r>
              <w:rPr>
                <w:rFonts w:ascii="Arial" w:eastAsia="Verdana" w:hAnsi="Arial" w:cs="Arial"/>
                <w:sz w:val="24"/>
                <w:szCs w:val="24"/>
                <w:lang w:eastAsia="ar-SA"/>
              </w:rPr>
              <w:t>Usuários Ativos</w:t>
            </w:r>
          </w:p>
        </w:tc>
      </w:tr>
    </w:tbl>
    <w:p w:rsidR="009A539F" w:rsidRPr="00876CC9" w:rsidRDefault="009A539F" w:rsidP="00EC03B2">
      <w:pPr>
        <w:pStyle w:val="PargrafodaLista"/>
        <w:widowControl w:val="0"/>
        <w:spacing w:before="120" w:line="276" w:lineRule="auto"/>
        <w:ind w:left="360"/>
        <w:contextualSpacing w:val="0"/>
        <w:rPr>
          <w:rFonts w:ascii="Arial" w:eastAsia="Lucida Sans Unicode" w:hAnsi="Arial" w:cs="Arial"/>
          <w:sz w:val="24"/>
          <w:szCs w:val="24"/>
        </w:rPr>
      </w:pPr>
    </w:p>
    <w:p w:rsidR="009A539F" w:rsidRPr="00E82ED2" w:rsidRDefault="009A539F" w:rsidP="00F32407">
      <w:pPr>
        <w:pStyle w:val="PargrafodaLista"/>
        <w:numPr>
          <w:ilvl w:val="2"/>
          <w:numId w:val="10"/>
        </w:numPr>
        <w:suppressAutoHyphens w:val="0"/>
        <w:spacing w:after="120" w:line="276" w:lineRule="auto"/>
        <w:contextualSpacing w:val="0"/>
        <w:jc w:val="both"/>
        <w:rPr>
          <w:rFonts w:ascii="Arial" w:hAnsi="Arial" w:cs="Arial"/>
          <w:sz w:val="24"/>
          <w:szCs w:val="24"/>
          <w:highlight w:val="cyan"/>
        </w:rPr>
      </w:pPr>
      <w:r w:rsidRPr="00876CC9">
        <w:rPr>
          <w:rFonts w:ascii="Arial" w:hAnsi="Arial" w:cs="Arial"/>
          <w:sz w:val="24"/>
          <w:szCs w:val="24"/>
        </w:rPr>
        <w:t xml:space="preserve">Apresentar somente </w:t>
      </w:r>
      <w:proofErr w:type="gramStart"/>
      <w:r w:rsidRPr="00876CC9">
        <w:rPr>
          <w:rFonts w:ascii="Arial" w:hAnsi="Arial" w:cs="Arial"/>
          <w:sz w:val="24"/>
          <w:szCs w:val="24"/>
        </w:rPr>
        <w:t>o(</w:t>
      </w:r>
      <w:proofErr w:type="gramEnd"/>
      <w:r w:rsidRPr="00876CC9">
        <w:rPr>
          <w:rFonts w:ascii="Arial" w:hAnsi="Arial" w:cs="Arial"/>
          <w:sz w:val="24"/>
          <w:szCs w:val="24"/>
        </w:rPr>
        <w:t>s) atestado(s) e/ou certidão(</w:t>
      </w:r>
      <w:proofErr w:type="spellStart"/>
      <w:r w:rsidRPr="00876CC9">
        <w:rPr>
          <w:rFonts w:ascii="Arial" w:hAnsi="Arial" w:cs="Arial"/>
          <w:sz w:val="24"/>
          <w:szCs w:val="24"/>
        </w:rPr>
        <w:t>ões</w:t>
      </w:r>
      <w:proofErr w:type="spellEnd"/>
      <w:r w:rsidRPr="00876CC9">
        <w:rPr>
          <w:rFonts w:ascii="Arial" w:hAnsi="Arial" w:cs="Arial"/>
          <w:sz w:val="24"/>
          <w:szCs w:val="24"/>
        </w:rPr>
        <w:t xml:space="preserve">) necessário(s) e suficiente(s) para a comprovação do requisito exigido, que </w:t>
      </w:r>
      <w:r w:rsidRPr="00876CC9">
        <w:rPr>
          <w:rFonts w:ascii="Arial" w:hAnsi="Arial" w:cs="Arial"/>
          <w:color w:val="000000"/>
          <w:sz w:val="24"/>
          <w:szCs w:val="24"/>
        </w:rPr>
        <w:t>demonstre</w:t>
      </w:r>
      <w:r w:rsidRPr="00E82ED2">
        <w:rPr>
          <w:rFonts w:ascii="Arial" w:hAnsi="Arial" w:cs="Arial"/>
          <w:color w:val="000000"/>
          <w:sz w:val="24"/>
          <w:szCs w:val="24"/>
        </w:rPr>
        <w:t xml:space="preserve"> que o licitante tenha executado serviços similares ao objeto da licitação</w:t>
      </w:r>
      <w:r>
        <w:rPr>
          <w:rFonts w:ascii="Arial" w:hAnsi="Arial" w:cs="Arial"/>
          <w:color w:val="000000"/>
          <w:sz w:val="24"/>
          <w:szCs w:val="24"/>
        </w:rPr>
        <w:t>.</w:t>
      </w:r>
    </w:p>
    <w:p w:rsidR="009A539F" w:rsidRPr="0014182C" w:rsidRDefault="009A539F" w:rsidP="000465B6">
      <w:pPr>
        <w:suppressAutoHyphens w:val="0"/>
        <w:autoSpaceDE w:val="0"/>
        <w:snapToGrid w:val="0"/>
        <w:spacing w:before="120" w:line="276" w:lineRule="auto"/>
        <w:jc w:val="both"/>
        <w:rPr>
          <w:rFonts w:ascii="Arial" w:hAnsi="Arial" w:cs="Arial"/>
          <w:bCs/>
          <w:iCs/>
          <w:sz w:val="24"/>
          <w:szCs w:val="24"/>
        </w:rPr>
      </w:pP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hAnsi="Arial" w:cs="Arial"/>
          <w:bCs/>
          <w:sz w:val="24"/>
          <w:szCs w:val="24"/>
        </w:rPr>
        <w:t>.</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9A539F" w:rsidRPr="007B2EE4" w:rsidRDefault="009A539F" w:rsidP="00F32407">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declaração do vencedor acontecerá no momento imediatamente posterior à fase de habilitação.</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r w:rsidRPr="005C41B2">
        <w:rPr>
          <w:rFonts w:ascii="Arial" w:hAnsi="Arial" w:cs="Arial"/>
          <w:bCs/>
          <w:color w:val="FF0000"/>
          <w:sz w:val="24"/>
          <w:szCs w:val="24"/>
        </w:rPr>
        <w:t>5 (cinco) dias úteis</w:t>
      </w:r>
      <w:r w:rsidRPr="007B2EE4">
        <w:rPr>
          <w:rFonts w:ascii="Arial" w:hAnsi="Arial" w:cs="Arial"/>
          <w:bCs/>
          <w:color w:val="000000"/>
          <w:sz w:val="24"/>
          <w:szCs w:val="24"/>
        </w:rPr>
        <w:t>, após a declaração do vencedor, comprovar a regularização. O prazo poderá ser prorrogado por igual período, a critério da administração pública, quando requerida pelo licitante, mediante apresentação de justificativa.</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5C41B2">
        <w:rPr>
          <w:rFonts w:ascii="Arial" w:hAnsi="Arial" w:cs="Arial"/>
          <w:b/>
          <w:bCs/>
          <w:color w:val="000000"/>
          <w:sz w:val="24"/>
          <w:szCs w:val="24"/>
        </w:rPr>
        <w:t>Será inabilitado</w:t>
      </w:r>
      <w:r w:rsidRPr="007B2EE4">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7B2EE4">
        <w:rPr>
          <w:rFonts w:ascii="Arial" w:hAnsi="Arial" w:cs="Arial"/>
          <w:color w:val="000000"/>
          <w:sz w:val="24"/>
          <w:szCs w:val="24"/>
          <w:lang w:eastAsia="en-US"/>
        </w:rPr>
        <w:t>stabelecido neste Edital.</w:t>
      </w:r>
    </w:p>
    <w:p w:rsidR="009A539F" w:rsidRPr="00F05156" w:rsidRDefault="009A539F" w:rsidP="00F32407">
      <w:pPr>
        <w:numPr>
          <w:ilvl w:val="1"/>
          <w:numId w:val="3"/>
        </w:numPr>
        <w:suppressAutoHyphens w:val="0"/>
        <w:spacing w:before="120" w:line="276" w:lineRule="auto"/>
        <w:jc w:val="both"/>
        <w:rPr>
          <w:rFonts w:ascii="Arial" w:hAnsi="Arial" w:cs="Arial"/>
          <w:color w:val="000000"/>
          <w:sz w:val="24"/>
          <w:szCs w:val="24"/>
          <w:lang w:eastAsia="en-US"/>
        </w:rPr>
      </w:pPr>
      <w:r w:rsidRPr="00F05156">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F05156">
        <w:rPr>
          <w:rFonts w:ascii="Arial" w:hAnsi="Arial" w:cs="Arial"/>
          <w:bCs/>
          <w:color w:val="000000"/>
          <w:sz w:val="24"/>
          <w:szCs w:val="24"/>
          <w:lang w:eastAsia="en-US"/>
        </w:rPr>
        <w:t>.</w:t>
      </w:r>
    </w:p>
    <w:p w:rsidR="009A539F" w:rsidRDefault="009A539F" w:rsidP="00F32407">
      <w:pPr>
        <w:numPr>
          <w:ilvl w:val="1"/>
          <w:numId w:val="3"/>
        </w:numPr>
        <w:suppressAutoHyphens w:val="0"/>
        <w:spacing w:before="120" w:line="276" w:lineRule="auto"/>
        <w:jc w:val="both"/>
        <w:rPr>
          <w:rFonts w:ascii="Arial" w:hAnsi="Arial" w:cs="Arial"/>
          <w:color w:val="000000"/>
          <w:sz w:val="24"/>
          <w:szCs w:val="24"/>
          <w:lang w:eastAsia="en-US"/>
        </w:rPr>
      </w:pPr>
      <w:r w:rsidRPr="00F05156">
        <w:rPr>
          <w:rFonts w:ascii="Arial" w:hAnsi="Arial" w:cs="Arial"/>
          <w:color w:val="000000"/>
          <w:sz w:val="24"/>
          <w:szCs w:val="24"/>
        </w:rPr>
        <w:t>Constatado</w:t>
      </w:r>
      <w:r w:rsidRPr="007B2EE4">
        <w:rPr>
          <w:rFonts w:ascii="Arial" w:hAnsi="Arial" w:cs="Arial"/>
          <w:color w:val="000000"/>
          <w:sz w:val="24"/>
          <w:szCs w:val="24"/>
        </w:rPr>
        <w:t xml:space="preserve"> o atendimento às exigências de habilitação fixadas no Edital, o licitante será declarado vencedor.</w:t>
      </w:r>
    </w:p>
    <w:p w:rsidR="009A539F" w:rsidRPr="007B2EE4" w:rsidRDefault="009A539F" w:rsidP="00AB2B2F">
      <w:pPr>
        <w:suppressAutoHyphens w:val="0"/>
        <w:spacing w:before="120" w:line="276" w:lineRule="auto"/>
        <w:ind w:left="858"/>
        <w:jc w:val="both"/>
        <w:rPr>
          <w:rFonts w:ascii="Arial" w:hAnsi="Arial" w:cs="Arial"/>
          <w:color w:val="000000"/>
          <w:sz w:val="24"/>
          <w:szCs w:val="24"/>
          <w:lang w:eastAsia="en-US"/>
        </w:rPr>
      </w:pPr>
    </w:p>
    <w:p w:rsidR="009A539F" w:rsidRPr="007B2EE4" w:rsidRDefault="009A539F" w:rsidP="00F32407">
      <w:pPr>
        <w:pStyle w:val="PargrafodaLista"/>
        <w:numPr>
          <w:ilvl w:val="0"/>
          <w:numId w:val="3"/>
        </w:numPr>
        <w:suppressAutoHyphens w:val="0"/>
        <w:spacing w:before="120" w:line="276" w:lineRule="auto"/>
        <w:ind w:left="0" w:firstLine="0"/>
        <w:contextualSpacing w:val="0"/>
        <w:jc w:val="both"/>
        <w:rPr>
          <w:rFonts w:ascii="Arial" w:hAnsi="Arial" w:cs="Arial"/>
          <w:sz w:val="24"/>
          <w:szCs w:val="24"/>
          <w:lang w:eastAsia="en-US"/>
        </w:rPr>
      </w:pPr>
      <w:r w:rsidRPr="007B2EE4">
        <w:rPr>
          <w:rFonts w:ascii="Arial" w:hAnsi="Arial" w:cs="Arial"/>
          <w:b/>
          <w:sz w:val="24"/>
          <w:szCs w:val="24"/>
          <w:lang w:eastAsia="en-US"/>
        </w:rPr>
        <w:t>DO ENCAMINHAMENTO DA PROPOSTA VENCEDORA</w:t>
      </w:r>
    </w:p>
    <w:p w:rsidR="009A539F" w:rsidRPr="007B2EE4" w:rsidRDefault="009A539F" w:rsidP="00F32407">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proposta final do licitante declarado vencedor, contendo os preços unitário e total atualizados em conformidade com a melhor oferta na sessão pública, deverá ser encaminhada no prazo de </w:t>
      </w:r>
      <w:r w:rsidRPr="007B2EE4">
        <w:rPr>
          <w:rFonts w:ascii="Arial" w:hAnsi="Arial" w:cs="Arial"/>
          <w:b/>
          <w:bCs/>
          <w:sz w:val="24"/>
          <w:szCs w:val="24"/>
        </w:rPr>
        <w:t>02 (duas) horas, prorrogável por igual período contado da solicitação do pregoeiro</w:t>
      </w:r>
      <w:r w:rsidRPr="007B2EE4">
        <w:rPr>
          <w:rFonts w:ascii="Arial" w:hAnsi="Arial" w:cs="Arial"/>
          <w:sz w:val="24"/>
          <w:szCs w:val="24"/>
        </w:rPr>
        <w:t xml:space="preserve"> no sistema eletrônico e deverá:</w:t>
      </w:r>
    </w:p>
    <w:p w:rsidR="009A539F" w:rsidRPr="007B2EE4" w:rsidRDefault="009A539F" w:rsidP="00F32407">
      <w:pPr>
        <w:numPr>
          <w:ilvl w:val="2"/>
          <w:numId w:val="3"/>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ser</w:t>
      </w:r>
      <w:proofErr w:type="gramEnd"/>
      <w:r w:rsidRPr="007B2EE4">
        <w:rPr>
          <w:rFonts w:ascii="Arial" w:hAnsi="Arial" w:cs="Arial"/>
          <w:sz w:val="24"/>
          <w:szCs w:val="24"/>
        </w:rPr>
        <w:t xml:space="preserve"> </w:t>
      </w:r>
      <w:r w:rsidRPr="005C41B2">
        <w:rPr>
          <w:rFonts w:ascii="Arial" w:hAnsi="Arial" w:cs="Arial"/>
          <w:b/>
          <w:bCs/>
          <w:sz w:val="24"/>
          <w:szCs w:val="24"/>
        </w:rPr>
        <w:t>redigida em língua portuguesa</w:t>
      </w:r>
      <w:r w:rsidRPr="007B2EE4">
        <w:rPr>
          <w:rFonts w:ascii="Arial" w:hAnsi="Arial" w:cs="Arial"/>
          <w:sz w:val="24"/>
          <w:szCs w:val="24"/>
        </w:rPr>
        <w:t xml:space="preserve">, datilografada ou digitada, em uma via, sem emendas, rasuras, entrelinhas ou ressalvas, devendo </w:t>
      </w:r>
      <w:r w:rsidRPr="005C41B2">
        <w:rPr>
          <w:rFonts w:ascii="Arial" w:hAnsi="Arial" w:cs="Arial"/>
          <w:b/>
          <w:bCs/>
          <w:sz w:val="24"/>
          <w:szCs w:val="24"/>
        </w:rPr>
        <w:t xml:space="preserve">a última folha ser assinada e as demais rubricadas </w:t>
      </w:r>
      <w:r w:rsidRPr="007B2EE4">
        <w:rPr>
          <w:rFonts w:ascii="Arial" w:hAnsi="Arial" w:cs="Arial"/>
          <w:sz w:val="24"/>
          <w:szCs w:val="24"/>
        </w:rPr>
        <w:t>pelo licitante ou seu representante legal;</w:t>
      </w:r>
    </w:p>
    <w:p w:rsidR="009A539F" w:rsidRPr="007B2EE4" w:rsidRDefault="009A539F" w:rsidP="00F32407">
      <w:pPr>
        <w:numPr>
          <w:ilvl w:val="2"/>
          <w:numId w:val="3"/>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apresentar</w:t>
      </w:r>
      <w:proofErr w:type="gramEnd"/>
      <w:r w:rsidRPr="007B2EE4">
        <w:rPr>
          <w:rFonts w:ascii="Arial" w:hAnsi="Arial" w:cs="Arial"/>
          <w:sz w:val="24"/>
          <w:szCs w:val="24"/>
        </w:rPr>
        <w:t xml:space="preserve"> a </w:t>
      </w:r>
      <w:r w:rsidRPr="005C41B2">
        <w:rPr>
          <w:rFonts w:ascii="Arial" w:hAnsi="Arial" w:cs="Arial"/>
          <w:b/>
          <w:bCs/>
          <w:sz w:val="24"/>
          <w:szCs w:val="24"/>
        </w:rPr>
        <w:t>planilha de custos e formação de preços</w:t>
      </w:r>
      <w:r w:rsidRPr="007B2EE4">
        <w:rPr>
          <w:rFonts w:ascii="Arial" w:hAnsi="Arial" w:cs="Arial"/>
          <w:sz w:val="24"/>
          <w:szCs w:val="24"/>
        </w:rPr>
        <w:t>, devidamente ajustada ao lance vencedor</w:t>
      </w:r>
      <w:r>
        <w:rPr>
          <w:rFonts w:ascii="Arial" w:hAnsi="Arial" w:cs="Arial"/>
          <w:sz w:val="24"/>
          <w:szCs w:val="24"/>
        </w:rPr>
        <w:t xml:space="preserve"> (quando houver)</w:t>
      </w:r>
      <w:r w:rsidRPr="007B2EE4">
        <w:rPr>
          <w:rFonts w:ascii="Arial" w:hAnsi="Arial" w:cs="Arial"/>
          <w:sz w:val="24"/>
          <w:szCs w:val="24"/>
        </w:rPr>
        <w:t>;</w:t>
      </w:r>
    </w:p>
    <w:p w:rsidR="009A539F" w:rsidRPr="007B2EE4" w:rsidRDefault="009A539F" w:rsidP="00F32407">
      <w:pPr>
        <w:numPr>
          <w:ilvl w:val="2"/>
          <w:numId w:val="3"/>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conter</w:t>
      </w:r>
      <w:proofErr w:type="gramEnd"/>
      <w:r w:rsidRPr="007B2EE4">
        <w:rPr>
          <w:rFonts w:ascii="Arial" w:hAnsi="Arial" w:cs="Arial"/>
          <w:sz w:val="24"/>
          <w:szCs w:val="24"/>
        </w:rPr>
        <w:t xml:space="preserve"> a </w:t>
      </w:r>
      <w:r w:rsidRPr="005C41B2">
        <w:rPr>
          <w:rFonts w:ascii="Arial" w:hAnsi="Arial" w:cs="Arial"/>
          <w:b/>
          <w:bCs/>
          <w:sz w:val="24"/>
          <w:szCs w:val="24"/>
        </w:rPr>
        <w:t>indicação do banco</w:t>
      </w:r>
      <w:r w:rsidRPr="007B2EE4">
        <w:rPr>
          <w:rFonts w:ascii="Arial" w:hAnsi="Arial" w:cs="Arial"/>
          <w:sz w:val="24"/>
          <w:szCs w:val="24"/>
        </w:rPr>
        <w:t>, número da conta e agência do licitante vencedor, para fins de pagamento.</w:t>
      </w:r>
    </w:p>
    <w:p w:rsidR="009A539F" w:rsidRPr="007B2EE4" w:rsidRDefault="009A539F" w:rsidP="00F32407">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A proposta final deverá ser documentada nos autos e será levada em consideração no decorrer da execução do contrato e aplicação de eventual sanção à Contratada, se for o caso.</w:t>
      </w:r>
    </w:p>
    <w:p w:rsidR="009A539F" w:rsidRPr="0084753C" w:rsidRDefault="009A539F" w:rsidP="00F32407">
      <w:pPr>
        <w:numPr>
          <w:ilvl w:val="2"/>
          <w:numId w:val="3"/>
        </w:numPr>
        <w:suppressAutoHyphens w:val="0"/>
        <w:spacing w:before="120" w:line="276" w:lineRule="auto"/>
        <w:jc w:val="both"/>
        <w:rPr>
          <w:rFonts w:ascii="Arial" w:hAnsi="Arial" w:cs="Arial"/>
          <w:b/>
          <w:bCs/>
          <w:sz w:val="24"/>
          <w:szCs w:val="24"/>
        </w:rPr>
      </w:pPr>
      <w:r w:rsidRPr="0084753C">
        <w:rPr>
          <w:rFonts w:ascii="Arial" w:hAnsi="Arial" w:cs="Arial"/>
          <w:b/>
          <w:bCs/>
          <w:sz w:val="24"/>
          <w:szCs w:val="24"/>
        </w:rPr>
        <w:t>Todas as especificações do objeto contidas na proposta vinculam a Contratada.</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Os preços deverão ser expressos em moeda corrente nacional, o valor unitário em algarismos e o valor global em algarismos e por extenso.</w:t>
      </w:r>
    </w:p>
    <w:p w:rsidR="009A539F" w:rsidRPr="007B2EE4" w:rsidRDefault="009A539F" w:rsidP="00F32407">
      <w:pPr>
        <w:numPr>
          <w:ilvl w:val="2"/>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A proposta deverá obedecer aos termos deste Edital e seus Anexos, </w:t>
      </w:r>
      <w:r w:rsidRPr="0084753C">
        <w:rPr>
          <w:rFonts w:ascii="Arial" w:hAnsi="Arial" w:cs="Arial"/>
          <w:b/>
          <w:bCs/>
          <w:sz w:val="24"/>
          <w:szCs w:val="24"/>
        </w:rPr>
        <w:t>não sendo</w:t>
      </w:r>
      <w:r w:rsidRPr="007B2EE4">
        <w:rPr>
          <w:rFonts w:ascii="Arial" w:hAnsi="Arial" w:cs="Arial"/>
          <w:sz w:val="24"/>
          <w:szCs w:val="24"/>
        </w:rPr>
        <w:t xml:space="preserve"> considerada aquela que não corresponda às especificações ali contidas ou que estabeleça vínculo à proposta de outro licitante.</w:t>
      </w:r>
    </w:p>
    <w:p w:rsidR="009A539F" w:rsidRDefault="009A539F" w:rsidP="00F32407">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As propostas que contenham a descrição do objeto, o valor e os documentos complementares estarão disponíveis na internet, após a homologação.</w:t>
      </w:r>
    </w:p>
    <w:p w:rsidR="009A539F" w:rsidRPr="007B2EE4" w:rsidRDefault="009A539F" w:rsidP="00AB2B2F">
      <w:pPr>
        <w:pStyle w:val="PargrafodaLista"/>
        <w:suppressAutoHyphens w:val="0"/>
        <w:spacing w:before="120" w:line="276" w:lineRule="auto"/>
        <w:ind w:left="858"/>
        <w:contextualSpacing w:val="0"/>
        <w:jc w:val="both"/>
        <w:rPr>
          <w:rFonts w:ascii="Arial" w:hAnsi="Arial" w:cs="Arial"/>
          <w:sz w:val="24"/>
          <w:szCs w:val="24"/>
        </w:rPr>
      </w:pPr>
    </w:p>
    <w:p w:rsidR="009A539F" w:rsidRPr="007B2EE4" w:rsidRDefault="009A539F" w:rsidP="00F32407">
      <w:pPr>
        <w:pStyle w:val="Ttulo1"/>
        <w:numPr>
          <w:ilvl w:val="0"/>
          <w:numId w:val="3"/>
        </w:numPr>
        <w:spacing w:before="120" w:line="276" w:lineRule="auto"/>
        <w:rPr>
          <w:rFonts w:ascii="Arial" w:hAnsi="Arial" w:cs="Arial"/>
          <w:b/>
          <w:szCs w:val="24"/>
        </w:rPr>
      </w:pPr>
      <w:r w:rsidRPr="007B2EE4">
        <w:rPr>
          <w:rFonts w:ascii="Arial" w:hAnsi="Arial" w:cs="Arial"/>
          <w:b/>
          <w:szCs w:val="24"/>
        </w:rPr>
        <w:t>DOS RECURSOS ADMINISTRATIVOS</w:t>
      </w:r>
    </w:p>
    <w:p w:rsidR="009A539F" w:rsidRPr="007B2EE4" w:rsidRDefault="009A539F" w:rsidP="00F32407">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 xml:space="preserve">Declarado o vencedor e decorrida a fase de regularização fiscal e trabalhista da licitante qualificada como microempresa ou empresa de pequeno porte, se for o caso, será concedido o </w:t>
      </w:r>
      <w:r w:rsidRPr="0084753C">
        <w:rPr>
          <w:rFonts w:ascii="Arial" w:hAnsi="Arial" w:cs="Arial"/>
          <w:color w:val="FF0000"/>
          <w:sz w:val="24"/>
          <w:szCs w:val="24"/>
        </w:rPr>
        <w:t>prazo de no mínimo 10 (dez) minutos</w:t>
      </w:r>
      <w:r w:rsidRPr="007B2EE4">
        <w:rPr>
          <w:rFonts w:ascii="Arial" w:hAnsi="Arial" w:cs="Arial"/>
          <w:sz w:val="24"/>
          <w:szCs w:val="24"/>
        </w:rPr>
        <w:t>, para que qualquer licitante manifeste a intenção de recorrer em campo próprio do sistema.</w:t>
      </w:r>
    </w:p>
    <w:p w:rsidR="009A539F" w:rsidRPr="007B2EE4" w:rsidRDefault="009A539F" w:rsidP="00F32407">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 xml:space="preserve">Uma vez admitido o recurso, o recorrente terá, </w:t>
      </w:r>
      <w:r w:rsidRPr="00DD5A9B">
        <w:rPr>
          <w:rFonts w:ascii="Arial" w:hAnsi="Arial" w:cs="Arial"/>
          <w:color w:val="FF0000"/>
          <w:sz w:val="24"/>
          <w:szCs w:val="24"/>
          <w:highlight w:val="yellow"/>
        </w:rPr>
        <w:t>a partir da data de intimação</w:t>
      </w:r>
      <w:r w:rsidRPr="00DD5A9B">
        <w:rPr>
          <w:rFonts w:ascii="Arial" w:hAnsi="Arial" w:cs="Arial"/>
          <w:color w:val="FF0000"/>
          <w:sz w:val="24"/>
          <w:szCs w:val="24"/>
        </w:rPr>
        <w:t xml:space="preserve"> </w:t>
      </w:r>
      <w:r w:rsidRPr="0084753C">
        <w:rPr>
          <w:rFonts w:ascii="Arial" w:hAnsi="Arial" w:cs="Arial"/>
          <w:sz w:val="24"/>
          <w:szCs w:val="24"/>
        </w:rPr>
        <w:t>ou de lavratura da ata</w:t>
      </w:r>
      <w:r w:rsidRPr="007B2EE4">
        <w:rPr>
          <w:rFonts w:ascii="Arial" w:hAnsi="Arial" w:cs="Arial"/>
          <w:sz w:val="24"/>
          <w:szCs w:val="24"/>
        </w:rPr>
        <w:t xml:space="preserve">, </w:t>
      </w:r>
      <w:r w:rsidRPr="0084753C">
        <w:rPr>
          <w:rFonts w:ascii="Arial" w:hAnsi="Arial" w:cs="Arial"/>
          <w:color w:val="FF0000"/>
          <w:sz w:val="24"/>
          <w:szCs w:val="24"/>
        </w:rPr>
        <w:t xml:space="preserve">o prazo de 03 (três) dias </w:t>
      </w:r>
      <w:r w:rsidRPr="007B2EE4">
        <w:rPr>
          <w:rFonts w:ascii="Arial" w:hAnsi="Arial" w:cs="Arial"/>
          <w:sz w:val="24"/>
          <w:szCs w:val="24"/>
        </w:rPr>
        <w:t xml:space="preserve">para apresentar as razões, pelo sistema eletrônico, ficando os demais licitantes, desde logo, intimados para, querendo, apresentarem contrarrazões também pelo sistema eletrônico, em </w:t>
      </w:r>
      <w:r w:rsidRPr="0084753C">
        <w:rPr>
          <w:rFonts w:ascii="Arial" w:hAnsi="Arial" w:cs="Arial"/>
          <w:color w:val="FF0000"/>
          <w:sz w:val="24"/>
          <w:szCs w:val="24"/>
        </w:rPr>
        <w:t>outros 03 (três) dias</w:t>
      </w:r>
      <w:r w:rsidRPr="007B2EE4">
        <w:rPr>
          <w:rFonts w:ascii="Arial" w:hAnsi="Arial" w:cs="Arial"/>
          <w:sz w:val="24"/>
          <w:szCs w:val="24"/>
        </w:rPr>
        <w:t>, que começarão a contar do término do prazo do recorrente, sendo-lhes assegurada vista imediata dos elementos indispensáveis à defesa de seus interesses.</w:t>
      </w:r>
    </w:p>
    <w:p w:rsidR="009A539F" w:rsidRPr="007B2EE4" w:rsidRDefault="009A539F" w:rsidP="00F32407">
      <w:pPr>
        <w:pStyle w:val="Estilo1"/>
        <w:numPr>
          <w:ilvl w:val="1"/>
          <w:numId w:val="3"/>
        </w:numPr>
        <w:spacing w:before="120" w:after="0" w:line="276" w:lineRule="auto"/>
        <w:rPr>
          <w:rFonts w:ascii="Arial" w:hAnsi="Arial" w:cs="Arial"/>
          <w:color w:val="FF0000"/>
          <w:sz w:val="24"/>
          <w:szCs w:val="24"/>
        </w:rPr>
      </w:pPr>
      <w:r w:rsidRPr="001C44FD">
        <w:rPr>
          <w:rFonts w:ascii="Arial" w:hAnsi="Arial" w:cs="Arial"/>
          <w:sz w:val="24"/>
          <w:szCs w:val="24"/>
        </w:rPr>
        <w:t>O recurso será dirigido à autoridade que tiver editado o ato ou proferido a decisão recorrida, a qual poderá reconsiderar sua decisão</w:t>
      </w:r>
      <w:r w:rsidRPr="007B2EE4">
        <w:rPr>
          <w:rFonts w:ascii="Arial" w:hAnsi="Arial" w:cs="Arial"/>
          <w:color w:val="FF0000"/>
          <w:sz w:val="24"/>
          <w:szCs w:val="24"/>
        </w:rPr>
        <w:t xml:space="preserve"> no prazo de 3 (três) dias úteis, </w:t>
      </w:r>
      <w:r w:rsidRPr="001C44FD">
        <w:rPr>
          <w:rFonts w:ascii="Arial" w:hAnsi="Arial" w:cs="Arial"/>
          <w:sz w:val="24"/>
          <w:szCs w:val="24"/>
        </w:rPr>
        <w:t xml:space="preserve">ou, nesse mesmo prazo, encaminhar recurso para a autoridade superior, a qual deverá proferir sua decisão </w:t>
      </w:r>
      <w:r w:rsidRPr="007B2EE4">
        <w:rPr>
          <w:rFonts w:ascii="Arial" w:hAnsi="Arial" w:cs="Arial"/>
          <w:color w:val="FF0000"/>
          <w:sz w:val="24"/>
          <w:szCs w:val="24"/>
        </w:rPr>
        <w:t xml:space="preserve">no prazo de 10 (dez) dias úteis, </w:t>
      </w:r>
      <w:r w:rsidRPr="001C44FD">
        <w:rPr>
          <w:rFonts w:ascii="Arial" w:hAnsi="Arial" w:cs="Arial"/>
          <w:sz w:val="24"/>
          <w:szCs w:val="24"/>
        </w:rPr>
        <w:t>contado do recebimento dos autos</w:t>
      </w:r>
      <w:r w:rsidRPr="007B2EE4">
        <w:rPr>
          <w:rFonts w:ascii="Arial" w:hAnsi="Arial" w:cs="Arial"/>
          <w:color w:val="FF0000"/>
          <w:sz w:val="24"/>
          <w:szCs w:val="24"/>
        </w:rPr>
        <w:t>.</w:t>
      </w:r>
    </w:p>
    <w:p w:rsidR="009A539F" w:rsidRPr="007B2EE4" w:rsidRDefault="009A539F" w:rsidP="00F32407">
      <w:pPr>
        <w:pStyle w:val="Nivel2"/>
        <w:numPr>
          <w:ilvl w:val="1"/>
          <w:numId w:val="3"/>
        </w:numPr>
        <w:spacing w:beforeLines="120" w:before="288" w:afterLines="120" w:after="288"/>
        <w:rPr>
          <w:color w:val="FF0000"/>
          <w:sz w:val="24"/>
          <w:szCs w:val="24"/>
        </w:rPr>
      </w:pPr>
      <w:r w:rsidRPr="007B2EE4">
        <w:rPr>
          <w:color w:val="FF0000"/>
          <w:sz w:val="24"/>
          <w:szCs w:val="24"/>
        </w:rPr>
        <w:t xml:space="preserve">Os recursos interpostos fora do prazo não serão conhecidos. </w:t>
      </w:r>
    </w:p>
    <w:p w:rsidR="009A539F" w:rsidRPr="007B2EE4" w:rsidRDefault="009A539F" w:rsidP="00F32407">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O acolhimento do recurso invalida tão somente os atos insuscetíveis de aproveitamento.</w:t>
      </w:r>
    </w:p>
    <w:p w:rsidR="009A539F" w:rsidRDefault="009A539F" w:rsidP="00F32407">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Os autos do processo permanecerão com vista franqueada aos interessados, no endereço constante neste Edital.</w:t>
      </w:r>
    </w:p>
    <w:p w:rsidR="009A539F" w:rsidRPr="007B2EE4" w:rsidRDefault="009A539F" w:rsidP="00AB2B2F">
      <w:pPr>
        <w:pStyle w:val="Estilo1"/>
        <w:spacing w:before="120" w:after="0" w:line="276" w:lineRule="auto"/>
        <w:ind w:left="426"/>
        <w:rPr>
          <w:rFonts w:ascii="Arial" w:hAnsi="Arial" w:cs="Arial"/>
          <w:sz w:val="24"/>
          <w:szCs w:val="24"/>
        </w:rPr>
      </w:pPr>
    </w:p>
    <w:p w:rsidR="009A539F" w:rsidRPr="007B2EE4" w:rsidRDefault="009A539F" w:rsidP="00F32407">
      <w:pPr>
        <w:pStyle w:val="Nivel01"/>
        <w:numPr>
          <w:ilvl w:val="0"/>
          <w:numId w:val="3"/>
        </w:numPr>
        <w:spacing w:before="120" w:line="276" w:lineRule="auto"/>
        <w:rPr>
          <w:rFonts w:ascii="Arial" w:hAnsi="Arial" w:cs="Arial"/>
          <w:sz w:val="24"/>
          <w:szCs w:val="24"/>
          <w:lang w:eastAsia="en-US"/>
        </w:rPr>
      </w:pPr>
      <w:r w:rsidRPr="007B2EE4">
        <w:rPr>
          <w:rFonts w:ascii="Arial" w:hAnsi="Arial" w:cs="Arial"/>
          <w:sz w:val="24"/>
          <w:szCs w:val="24"/>
          <w:lang w:eastAsia="en-US"/>
        </w:rPr>
        <w:t xml:space="preserve">DA REABERTURA DA SESSÃO PÚBLICA </w:t>
      </w:r>
    </w:p>
    <w:p w:rsidR="009A539F" w:rsidRPr="007B2EE4" w:rsidRDefault="009A539F" w:rsidP="00F32407">
      <w:pPr>
        <w:pStyle w:val="Nivel01"/>
        <w:keepNext w:val="0"/>
        <w:keepLines w:val="0"/>
        <w:numPr>
          <w:ilvl w:val="1"/>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sessão pública poderá ser reaberta:</w:t>
      </w:r>
    </w:p>
    <w:p w:rsidR="009A539F" w:rsidRPr="007B2EE4" w:rsidRDefault="009A539F" w:rsidP="00F32407">
      <w:pPr>
        <w:pStyle w:val="Nivel01"/>
        <w:keepNext w:val="0"/>
        <w:keepLines w:val="0"/>
        <w:numPr>
          <w:ilvl w:val="2"/>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9A539F" w:rsidRPr="007B2EE4" w:rsidRDefault="009A539F" w:rsidP="00F32407">
      <w:pPr>
        <w:pStyle w:val="Nivel01"/>
        <w:keepNext w:val="0"/>
        <w:keepLines w:val="0"/>
        <w:numPr>
          <w:ilvl w:val="2"/>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Pr>
          <w:rFonts w:ascii="Arial" w:eastAsiaTheme="minorEastAsia" w:hAnsi="Arial" w:cs="Arial"/>
          <w:b w:val="0"/>
          <w:bCs w:val="0"/>
          <w:color w:val="auto"/>
          <w:sz w:val="24"/>
          <w:szCs w:val="24"/>
        </w:rPr>
        <w:t xml:space="preserve"> nos moldes</w:t>
      </w:r>
      <w:r w:rsidRPr="007B2EE4">
        <w:rPr>
          <w:rFonts w:ascii="Arial" w:eastAsiaTheme="minorEastAsia" w:hAnsi="Arial" w:cs="Arial"/>
          <w:b w:val="0"/>
          <w:bCs w:val="0"/>
          <w:color w:val="auto"/>
          <w:sz w:val="24"/>
          <w:szCs w:val="24"/>
        </w:rPr>
        <w:t xml:space="preserve"> do art. 43, §1º da LC nº 123/2006. Nessas hipóteses, serão adotados os procedimentos imediatamente posteriores ao encerramento da etapa de lances. </w:t>
      </w:r>
    </w:p>
    <w:p w:rsidR="009A539F" w:rsidRPr="007B2EE4" w:rsidRDefault="009A539F" w:rsidP="00F32407">
      <w:pPr>
        <w:pStyle w:val="Nivel01"/>
        <w:keepNext w:val="0"/>
        <w:keepLines w:val="0"/>
        <w:numPr>
          <w:ilvl w:val="1"/>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Todos os licitantes remanescentes deverão ser convocados para acompanhar a sessão reaberta.</w:t>
      </w:r>
    </w:p>
    <w:p w:rsidR="009A539F" w:rsidRPr="007B2EE4" w:rsidRDefault="009A539F" w:rsidP="00F32407">
      <w:pPr>
        <w:pStyle w:val="Nivel01"/>
        <w:keepNext w:val="0"/>
        <w:keepLines w:val="0"/>
        <w:numPr>
          <w:ilvl w:val="2"/>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convocação se dará por meio do sistema eletrônico, de acordo com a fase do procedimento licitatório.</w:t>
      </w:r>
    </w:p>
    <w:p w:rsidR="009A539F" w:rsidRPr="007B2EE4" w:rsidRDefault="009A539F" w:rsidP="00AB2B2F">
      <w:pPr>
        <w:pStyle w:val="Nivel01"/>
        <w:keepNext w:val="0"/>
        <w:keepLines w:val="0"/>
        <w:spacing w:before="120" w:line="276" w:lineRule="auto"/>
        <w:ind w:left="720"/>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w:t>
      </w:r>
    </w:p>
    <w:p w:rsidR="009A539F" w:rsidRPr="007B2EE4" w:rsidRDefault="009A539F" w:rsidP="00F32407">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DA ADJUDICAÇÃO E HOMOLOGAÇÃO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objeto da licitação será adjudicado ao licitante declarado vencedor pela autoridade competente, após a regular decisão dos recursos apresentados.</w:t>
      </w:r>
    </w:p>
    <w:p w:rsidR="009A539F"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fase recursal, constatada a regularidade dos atos praticados, </w:t>
      </w:r>
      <w:r>
        <w:rPr>
          <w:rFonts w:ascii="Arial" w:hAnsi="Arial" w:cs="Arial"/>
          <w:color w:val="000000"/>
          <w:sz w:val="24"/>
          <w:szCs w:val="24"/>
        </w:rPr>
        <w:t>o</w:t>
      </w:r>
      <w:r w:rsidRPr="007B2EE4">
        <w:rPr>
          <w:rFonts w:ascii="Arial" w:hAnsi="Arial" w:cs="Arial"/>
          <w:color w:val="000000"/>
          <w:sz w:val="24"/>
          <w:szCs w:val="24"/>
        </w:rPr>
        <w:t xml:space="preserve"> DIRETOR GERAL DO SEMASA – homologará o procedimento licitatório. </w:t>
      </w:r>
    </w:p>
    <w:p w:rsidR="009A539F" w:rsidRPr="007B2EE4" w:rsidRDefault="009A539F" w:rsidP="00AB2B2F">
      <w:pPr>
        <w:suppressAutoHyphens w:val="0"/>
        <w:spacing w:before="120" w:line="276" w:lineRule="auto"/>
        <w:ind w:left="858"/>
        <w:jc w:val="both"/>
        <w:rPr>
          <w:rFonts w:ascii="Arial" w:hAnsi="Arial" w:cs="Arial"/>
          <w:color w:val="000000"/>
          <w:sz w:val="24"/>
          <w:szCs w:val="24"/>
        </w:rPr>
      </w:pPr>
    </w:p>
    <w:p w:rsidR="009A539F" w:rsidRPr="007B2EE4" w:rsidRDefault="009A539F" w:rsidP="00F32407">
      <w:pPr>
        <w:pStyle w:val="PargrafodaLista"/>
        <w:numPr>
          <w:ilvl w:val="0"/>
          <w:numId w:val="3"/>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color w:val="000000"/>
          <w:sz w:val="24"/>
          <w:szCs w:val="24"/>
        </w:rPr>
        <w:t xml:space="preserve">DO TERMO DE CONTRATO </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homologação da </w:t>
      </w:r>
      <w:r w:rsidRPr="007B2EE4">
        <w:rPr>
          <w:rFonts w:ascii="Arial" w:hAnsi="Arial" w:cs="Arial"/>
          <w:sz w:val="24"/>
          <w:szCs w:val="24"/>
        </w:rPr>
        <w:t>licitação, em sendo realizada a contratação, s</w:t>
      </w:r>
      <w:r w:rsidRPr="007B2EE4">
        <w:rPr>
          <w:rFonts w:ascii="Arial" w:hAnsi="Arial" w:cs="Arial"/>
          <w:bCs/>
          <w:iCs/>
          <w:sz w:val="24"/>
          <w:szCs w:val="24"/>
        </w:rPr>
        <w:t xml:space="preserve">erá firmado Termo de Contrato. </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sz w:val="24"/>
          <w:szCs w:val="24"/>
        </w:rPr>
        <w:t xml:space="preserve">O prazo de vigência do contrato </w:t>
      </w:r>
      <w:r w:rsidR="008B7DC8">
        <w:rPr>
          <w:rFonts w:ascii="Arial" w:hAnsi="Arial" w:cs="Arial"/>
          <w:sz w:val="24"/>
          <w:szCs w:val="24"/>
        </w:rPr>
        <w:t xml:space="preserve">é </w:t>
      </w:r>
      <w:r w:rsidRPr="007B2EE4">
        <w:rPr>
          <w:rFonts w:ascii="Arial" w:hAnsi="Arial" w:cs="Arial"/>
          <w:sz w:val="24"/>
          <w:szCs w:val="24"/>
        </w:rPr>
        <w:t xml:space="preserve">de </w:t>
      </w:r>
      <w:r w:rsidRPr="00F05156">
        <w:rPr>
          <w:rFonts w:ascii="Arial" w:hAnsi="Arial" w:cs="Arial"/>
          <w:b/>
          <w:color w:val="FF0000"/>
          <w:sz w:val="24"/>
          <w:szCs w:val="24"/>
          <w:highlight w:val="yellow"/>
        </w:rPr>
        <w:t>90 (noventa) dias a contar do término do prazo de execução</w:t>
      </w:r>
      <w:r w:rsidRPr="007319F1">
        <w:rPr>
          <w:rFonts w:ascii="Arial" w:hAnsi="Arial" w:cs="Arial"/>
          <w:bCs/>
          <w:iCs/>
          <w:sz w:val="24"/>
          <w:szCs w:val="24"/>
          <w:highlight w:val="yellow"/>
        </w:rPr>
        <w:t>,</w:t>
      </w:r>
      <w:r w:rsidRPr="007B2EE4">
        <w:rPr>
          <w:rFonts w:ascii="Arial" w:hAnsi="Arial" w:cs="Arial"/>
          <w:sz w:val="24"/>
          <w:szCs w:val="24"/>
        </w:rPr>
        <w:t xml:space="preserve"> com eficácia legal após a publicação do seu extrato no Portal Nacional de Contratações Públicas (PNCP)</w:t>
      </w:r>
      <w:r w:rsidRPr="007B2EE4">
        <w:rPr>
          <w:rFonts w:ascii="Arial" w:hAnsi="Arial" w:cs="Arial"/>
          <w:bCs/>
          <w:iCs/>
          <w:sz w:val="24"/>
          <w:szCs w:val="24"/>
        </w:rPr>
        <w:t xml:space="preserve">, sendo o prazo de execução do contrato </w:t>
      </w:r>
      <w:r w:rsidRPr="007B2EE4">
        <w:rPr>
          <w:rFonts w:ascii="Arial" w:hAnsi="Arial" w:cs="Arial"/>
          <w:bCs/>
          <w:iCs/>
          <w:color w:val="000000"/>
          <w:sz w:val="24"/>
          <w:szCs w:val="24"/>
        </w:rPr>
        <w:t xml:space="preserve">prorrogável na forma do </w:t>
      </w:r>
      <w:r w:rsidRPr="001820B5">
        <w:rPr>
          <w:rFonts w:ascii="Arial" w:hAnsi="Arial" w:cs="Arial"/>
          <w:bCs/>
          <w:iCs/>
          <w:color w:val="0066CC"/>
          <w:sz w:val="24"/>
          <w:szCs w:val="24"/>
        </w:rPr>
        <w:t>art. 107, da Lei n° 14.133/21.</w:t>
      </w:r>
    </w:p>
    <w:p w:rsidR="009A539F" w:rsidRPr="00C41E99" w:rsidRDefault="009A539F" w:rsidP="00F32407">
      <w:pPr>
        <w:numPr>
          <w:ilvl w:val="2"/>
          <w:numId w:val="9"/>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sz w:val="24"/>
          <w:szCs w:val="24"/>
        </w:rPr>
        <w:t xml:space="preserve"> </w:t>
      </w:r>
      <w:r w:rsidRPr="00BB6F3C">
        <w:rPr>
          <w:rFonts w:ascii="Arial" w:hAnsi="Arial" w:cs="Arial"/>
          <w:sz w:val="24"/>
          <w:szCs w:val="24"/>
        </w:rPr>
        <w:t xml:space="preserve">A adjudicatária terá o prazo de 10 (dez) </w:t>
      </w:r>
      <w:r w:rsidRPr="00BB6F3C">
        <w:rPr>
          <w:rFonts w:ascii="Arial" w:hAnsi="Arial" w:cs="Arial"/>
          <w:color w:val="000000"/>
          <w:sz w:val="24"/>
          <w:szCs w:val="24"/>
        </w:rPr>
        <w:t xml:space="preserve">dias úteis, contados a partir da data do recebimento, no caso de </w:t>
      </w:r>
      <w:r w:rsidRPr="00BB6F3C">
        <w:rPr>
          <w:rFonts w:ascii="Arial" w:hAnsi="Arial" w:cs="Arial"/>
          <w:bCs/>
          <w:iCs/>
          <w:color w:val="000000"/>
          <w:sz w:val="24"/>
          <w:szCs w:val="24"/>
        </w:rPr>
        <w:t>correspondência postal com aviso de recebimento (AR) ou a partir da data de envio do e-mail, no caso de correio eletrônico</w:t>
      </w:r>
      <w:r w:rsidRPr="00BB6F3C">
        <w:rPr>
          <w:rFonts w:ascii="Arial" w:hAnsi="Arial" w:cs="Arial"/>
          <w:color w:val="000000"/>
          <w:sz w:val="24"/>
          <w:szCs w:val="24"/>
        </w:rPr>
        <w:t xml:space="preserve"> para assinar o Termo de Contrato, sob pena de decair do direito à contratação, bem como das sanções previstas no Edital.</w:t>
      </w:r>
    </w:p>
    <w:p w:rsidR="009A539F" w:rsidRPr="00DA7528" w:rsidRDefault="009A539F" w:rsidP="00F32407">
      <w:pPr>
        <w:numPr>
          <w:ilvl w:val="1"/>
          <w:numId w:val="3"/>
        </w:numPr>
        <w:suppressAutoHyphens w:val="0"/>
        <w:spacing w:before="120" w:line="276" w:lineRule="auto"/>
        <w:jc w:val="both"/>
        <w:rPr>
          <w:rFonts w:ascii="Arial" w:hAnsi="Arial" w:cs="Arial"/>
          <w:sz w:val="24"/>
          <w:szCs w:val="24"/>
        </w:rPr>
      </w:pPr>
      <w:r w:rsidRPr="007B2EE4">
        <w:rPr>
          <w:rFonts w:ascii="Arial" w:hAnsi="Arial" w:cs="Arial"/>
          <w:color w:val="000000"/>
          <w:sz w:val="24"/>
          <w:szCs w:val="24"/>
        </w:rPr>
        <w:t xml:space="preserve">O prazo previsto no subitem anterior poderá ser prorrogado, por igual </w:t>
      </w:r>
      <w:r w:rsidRPr="00DA7528">
        <w:rPr>
          <w:rFonts w:ascii="Arial" w:hAnsi="Arial" w:cs="Arial"/>
          <w:sz w:val="24"/>
          <w:szCs w:val="24"/>
        </w:rPr>
        <w:t>período, por solicitação justificada do adjudicatário e aceita pela Administração.</w:t>
      </w:r>
    </w:p>
    <w:p w:rsidR="009A539F" w:rsidRPr="00C93177" w:rsidRDefault="009A539F" w:rsidP="00F32407">
      <w:pPr>
        <w:pStyle w:val="Nivel01"/>
        <w:numPr>
          <w:ilvl w:val="1"/>
          <w:numId w:val="3"/>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 xml:space="preserve">Previamente à contratação a Administração realizará Consulta Consolidada de Pessoa Jurídica do Tribunal de Contas </w:t>
      </w:r>
      <w:r w:rsidRPr="002727AB">
        <w:rPr>
          <w:rFonts w:ascii="Arial" w:eastAsia="Arial" w:hAnsi="Arial" w:cs="Arial"/>
          <w:b w:val="0"/>
          <w:color w:val="auto"/>
          <w:sz w:val="24"/>
          <w:szCs w:val="24"/>
        </w:rPr>
        <w:t>da União (</w:t>
      </w:r>
      <w:hyperlink r:id="rId17" w:history="1">
        <w:r w:rsidRPr="002727AB">
          <w:rPr>
            <w:rStyle w:val="Hyperlink"/>
            <w:rFonts w:ascii="Arial" w:eastAsia="Arial" w:hAnsi="Arial" w:cs="Arial"/>
            <w:b w:val="0"/>
            <w:color w:val="auto"/>
            <w:sz w:val="24"/>
            <w:szCs w:val="24"/>
            <w:u w:val="none"/>
          </w:rPr>
          <w:t>https://certidoes-apf.apps.tcu.gov.br/</w:t>
        </w:r>
      </w:hyperlink>
      <w:r w:rsidRPr="002727AB">
        <w:rPr>
          <w:rFonts w:ascii="Arial" w:eastAsia="Arial" w:hAnsi="Arial" w:cs="Arial"/>
          <w:b w:val="0"/>
          <w:color w:val="auto"/>
          <w:sz w:val="24"/>
          <w:szCs w:val="24"/>
        </w:rPr>
        <w:t>)</w:t>
      </w:r>
      <w:r w:rsidRPr="00C93177">
        <w:rPr>
          <w:rFonts w:ascii="Arial" w:eastAsia="Arial" w:hAnsi="Arial" w:cs="Arial"/>
          <w:b w:val="0"/>
          <w:color w:val="auto"/>
          <w:sz w:val="24"/>
          <w:szCs w:val="24"/>
        </w:rPr>
        <w:t xml:space="preserve"> para identificar possível suspensão temporária de participação em licitação, no âmbito do órgão ou entidade, proibição de contratar com o Poder Público, bem como ocorrências impeditivas indiretas. </w:t>
      </w:r>
    </w:p>
    <w:p w:rsidR="009A539F" w:rsidRPr="00C93177" w:rsidRDefault="009A539F" w:rsidP="00F32407">
      <w:pPr>
        <w:pStyle w:val="Nivel01"/>
        <w:numPr>
          <w:ilvl w:val="2"/>
          <w:numId w:val="3"/>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Na hipótese de irregularidade do registro no SICAF, o contratado deverá regularizar a sua situação perante o cadastro no prazo de até 05 (cinco) dias úteis, sob pena de aplicação das penalidades previstas no edital e anexos.</w:t>
      </w:r>
    </w:p>
    <w:p w:rsidR="009A539F" w:rsidRPr="007B2EE4" w:rsidRDefault="009A539F" w:rsidP="00F32407">
      <w:pPr>
        <w:numPr>
          <w:ilvl w:val="1"/>
          <w:numId w:val="3"/>
        </w:numPr>
        <w:suppressAutoHyphens w:val="0"/>
        <w:spacing w:before="120" w:line="276" w:lineRule="auto"/>
        <w:jc w:val="both"/>
        <w:rPr>
          <w:rFonts w:ascii="Arial" w:eastAsia="Arial" w:hAnsi="Arial" w:cs="Arial"/>
          <w:color w:val="000000"/>
          <w:sz w:val="24"/>
          <w:szCs w:val="24"/>
        </w:rPr>
      </w:pPr>
      <w:r w:rsidRPr="00C93177">
        <w:rPr>
          <w:rFonts w:ascii="Arial" w:hAnsi="Arial" w:cs="Arial"/>
          <w:sz w:val="24"/>
          <w:szCs w:val="24"/>
        </w:rPr>
        <w:t xml:space="preserve">Na assinatura do contrato ou da ata de registro de preços, será exigida a </w:t>
      </w:r>
      <w:r w:rsidRPr="007B2EE4">
        <w:rPr>
          <w:rFonts w:ascii="Arial" w:hAnsi="Arial" w:cs="Arial"/>
          <w:color w:val="000000"/>
          <w:sz w:val="24"/>
          <w:szCs w:val="24"/>
        </w:rPr>
        <w:t>comprovação das condições de habilitação consignadas no edital, que deverão ser mantidas pelo licitante durante a vigência do contrato ou da ata de registro de preços.</w:t>
      </w:r>
    </w:p>
    <w:p w:rsidR="009A539F" w:rsidRPr="007B2EE4" w:rsidRDefault="009A539F" w:rsidP="00F32407">
      <w:pPr>
        <w:numPr>
          <w:ilvl w:val="2"/>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9A539F"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Farão parte integrante do contrato todos os elementos apresentados pelo licitante vencedor e que tenham servido de base para o julgamento da licitação, bem como as condições estabelecidas neste edital de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color w:val="000000"/>
          <w:sz w:val="24"/>
          <w:szCs w:val="24"/>
        </w:rPr>
        <w:t>, independentemente de transcrição.</w:t>
      </w:r>
    </w:p>
    <w:p w:rsidR="009A539F" w:rsidRPr="007B2EE4" w:rsidRDefault="009A539F" w:rsidP="00AB2B2F">
      <w:pPr>
        <w:suppressAutoHyphens w:val="0"/>
        <w:spacing w:before="120" w:line="276" w:lineRule="auto"/>
        <w:ind w:left="426"/>
        <w:jc w:val="both"/>
        <w:rPr>
          <w:rFonts w:ascii="Arial" w:hAnsi="Arial" w:cs="Arial"/>
          <w:color w:val="000000"/>
          <w:sz w:val="24"/>
          <w:szCs w:val="24"/>
        </w:rPr>
      </w:pPr>
    </w:p>
    <w:p w:rsidR="009A539F" w:rsidRDefault="009A539F" w:rsidP="00F32407">
      <w:pPr>
        <w:pStyle w:val="PargrafodaLista"/>
        <w:numPr>
          <w:ilvl w:val="0"/>
          <w:numId w:val="3"/>
        </w:numPr>
        <w:spacing w:before="120" w:line="360" w:lineRule="auto"/>
        <w:contextualSpacing w:val="0"/>
        <w:rPr>
          <w:rFonts w:ascii="Arial" w:hAnsi="Arial" w:cs="Arial"/>
          <w:b/>
          <w:color w:val="000000"/>
          <w:sz w:val="24"/>
          <w:szCs w:val="24"/>
        </w:rPr>
      </w:pPr>
      <w:r>
        <w:rPr>
          <w:rFonts w:ascii="Arial" w:hAnsi="Arial" w:cs="Arial"/>
          <w:b/>
          <w:color w:val="000000"/>
          <w:sz w:val="24"/>
          <w:szCs w:val="24"/>
        </w:rPr>
        <w:t>DA SUBCONTRATAÇÃO</w:t>
      </w:r>
    </w:p>
    <w:p w:rsidR="009A539F" w:rsidRDefault="009A539F" w:rsidP="00F32407">
      <w:pPr>
        <w:pStyle w:val="PargrafodaLista"/>
        <w:numPr>
          <w:ilvl w:val="1"/>
          <w:numId w:val="3"/>
        </w:numPr>
        <w:spacing w:before="120" w:line="360" w:lineRule="auto"/>
        <w:jc w:val="both"/>
        <w:rPr>
          <w:rFonts w:ascii="Arial" w:hAnsi="Arial" w:cs="Arial"/>
          <w:sz w:val="24"/>
          <w:szCs w:val="24"/>
        </w:rPr>
      </w:pPr>
      <w:r w:rsidRPr="004D6E30">
        <w:rPr>
          <w:rFonts w:ascii="Arial" w:hAnsi="Arial" w:cs="Arial"/>
          <w:sz w:val="24"/>
          <w:szCs w:val="24"/>
          <w:highlight w:val="cyan"/>
        </w:rPr>
        <w:t>Não será permitida a subcontratação.</w:t>
      </w:r>
      <w:r w:rsidRPr="004D6E30">
        <w:rPr>
          <w:rFonts w:ascii="Arial" w:hAnsi="Arial" w:cs="Arial"/>
          <w:sz w:val="24"/>
          <w:szCs w:val="24"/>
        </w:rPr>
        <w:t xml:space="preserve"> </w:t>
      </w:r>
    </w:p>
    <w:p w:rsidR="009A539F" w:rsidRPr="00E965B1" w:rsidRDefault="009A539F" w:rsidP="00E965B1">
      <w:pPr>
        <w:spacing w:before="120" w:line="360" w:lineRule="auto"/>
        <w:ind w:left="426"/>
        <w:jc w:val="both"/>
        <w:rPr>
          <w:rFonts w:ascii="Arial" w:hAnsi="Arial" w:cs="Arial"/>
          <w:sz w:val="24"/>
          <w:szCs w:val="24"/>
        </w:rPr>
      </w:pPr>
    </w:p>
    <w:p w:rsidR="009A539F" w:rsidRPr="007B2EE4" w:rsidRDefault="009A539F" w:rsidP="00F32407">
      <w:pPr>
        <w:pStyle w:val="PargrafodaLista"/>
        <w:numPr>
          <w:ilvl w:val="0"/>
          <w:numId w:val="3"/>
        </w:numPr>
        <w:spacing w:before="120" w:line="276" w:lineRule="auto"/>
        <w:contextualSpacing w:val="0"/>
        <w:rPr>
          <w:rFonts w:ascii="Arial" w:hAnsi="Arial" w:cs="Arial"/>
          <w:b/>
          <w:color w:val="000000"/>
          <w:sz w:val="24"/>
          <w:szCs w:val="24"/>
        </w:rPr>
      </w:pPr>
      <w:r w:rsidRPr="007B2EE4">
        <w:rPr>
          <w:rFonts w:ascii="Arial" w:hAnsi="Arial" w:cs="Arial"/>
          <w:b/>
          <w:color w:val="000000"/>
          <w:sz w:val="24"/>
          <w:szCs w:val="24"/>
        </w:rPr>
        <w:t>DA VIGÊNCIA E DO REAJUSTE</w:t>
      </w:r>
    </w:p>
    <w:p w:rsidR="009A539F" w:rsidRPr="007B2EE4" w:rsidRDefault="009A539F" w:rsidP="00F32407">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 vigência do contrato ficará adstrita aos respectivos créditos orçamentários de cada exercício, com validade e eficácia legal após a publicação do seu extrato no Diário Oficial do Município de Itajaí.</w:t>
      </w:r>
    </w:p>
    <w:p w:rsidR="009A539F" w:rsidRPr="00B57C92" w:rsidRDefault="009A539F" w:rsidP="00F32407">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 xml:space="preserve">O contrato poderá ser prorrogado </w:t>
      </w:r>
      <w:r>
        <w:rPr>
          <w:rFonts w:ascii="Arial" w:hAnsi="Arial" w:cs="Arial"/>
          <w:sz w:val="24"/>
          <w:szCs w:val="24"/>
        </w:rPr>
        <w:t>na forma da lei</w:t>
      </w:r>
      <w:r w:rsidRPr="00B57C92">
        <w:rPr>
          <w:rFonts w:ascii="Arial" w:hAnsi="Arial" w:cs="Arial"/>
          <w:sz w:val="24"/>
          <w:szCs w:val="24"/>
        </w:rPr>
        <w:t>.</w:t>
      </w:r>
    </w:p>
    <w:p w:rsidR="000816C5" w:rsidRPr="00B57C92" w:rsidRDefault="000816C5" w:rsidP="000816C5">
      <w:pPr>
        <w:pStyle w:val="PargrafodaLista"/>
        <w:numPr>
          <w:ilvl w:val="0"/>
          <w:numId w:val="8"/>
        </w:numPr>
        <w:tabs>
          <w:tab w:val="num" w:pos="792"/>
        </w:tabs>
        <w:suppressAutoHyphens w:val="0"/>
        <w:autoSpaceDE w:val="0"/>
        <w:autoSpaceDN w:val="0"/>
        <w:adjustRightInd w:val="0"/>
        <w:spacing w:before="120" w:line="276" w:lineRule="auto"/>
        <w:contextualSpacing w:val="0"/>
        <w:jc w:val="both"/>
        <w:rPr>
          <w:rFonts w:ascii="Arial" w:hAnsi="Arial" w:cs="Arial"/>
          <w:vanish/>
          <w:sz w:val="24"/>
          <w:szCs w:val="24"/>
        </w:rPr>
      </w:pPr>
    </w:p>
    <w:p w:rsidR="000816C5" w:rsidRPr="00B57C92" w:rsidRDefault="000816C5" w:rsidP="000816C5">
      <w:pPr>
        <w:pStyle w:val="PargrafodaLista"/>
        <w:numPr>
          <w:ilvl w:val="0"/>
          <w:numId w:val="8"/>
        </w:numPr>
        <w:tabs>
          <w:tab w:val="num" w:pos="792"/>
        </w:tabs>
        <w:suppressAutoHyphens w:val="0"/>
        <w:autoSpaceDE w:val="0"/>
        <w:autoSpaceDN w:val="0"/>
        <w:adjustRightInd w:val="0"/>
        <w:spacing w:before="120" w:line="276" w:lineRule="auto"/>
        <w:contextualSpacing w:val="0"/>
        <w:jc w:val="both"/>
        <w:rPr>
          <w:rFonts w:ascii="Arial" w:hAnsi="Arial" w:cs="Arial"/>
          <w:vanish/>
          <w:sz w:val="24"/>
          <w:szCs w:val="24"/>
        </w:rPr>
      </w:pPr>
    </w:p>
    <w:p w:rsidR="000816C5" w:rsidRPr="00B57C92" w:rsidRDefault="000816C5" w:rsidP="000816C5">
      <w:pPr>
        <w:pStyle w:val="PargrafodaLista"/>
        <w:numPr>
          <w:ilvl w:val="0"/>
          <w:numId w:val="8"/>
        </w:numPr>
        <w:tabs>
          <w:tab w:val="num" w:pos="792"/>
        </w:tabs>
        <w:suppressAutoHyphens w:val="0"/>
        <w:autoSpaceDE w:val="0"/>
        <w:autoSpaceDN w:val="0"/>
        <w:adjustRightInd w:val="0"/>
        <w:spacing w:before="120" w:line="276" w:lineRule="auto"/>
        <w:contextualSpacing w:val="0"/>
        <w:jc w:val="both"/>
        <w:rPr>
          <w:rFonts w:ascii="Arial" w:hAnsi="Arial" w:cs="Arial"/>
          <w:vanish/>
          <w:sz w:val="24"/>
          <w:szCs w:val="24"/>
        </w:rPr>
      </w:pPr>
    </w:p>
    <w:p w:rsidR="000816C5" w:rsidRPr="00B57C92" w:rsidRDefault="000816C5" w:rsidP="000816C5">
      <w:pPr>
        <w:pStyle w:val="PargrafodaLista"/>
        <w:numPr>
          <w:ilvl w:val="1"/>
          <w:numId w:val="8"/>
        </w:numPr>
        <w:tabs>
          <w:tab w:val="num" w:pos="792"/>
        </w:tabs>
        <w:suppressAutoHyphens w:val="0"/>
        <w:autoSpaceDE w:val="0"/>
        <w:autoSpaceDN w:val="0"/>
        <w:adjustRightInd w:val="0"/>
        <w:spacing w:before="120" w:line="276" w:lineRule="auto"/>
        <w:contextualSpacing w:val="0"/>
        <w:jc w:val="both"/>
        <w:rPr>
          <w:rFonts w:ascii="Arial" w:hAnsi="Arial" w:cs="Arial"/>
          <w:vanish/>
          <w:sz w:val="24"/>
          <w:szCs w:val="24"/>
        </w:rPr>
      </w:pPr>
    </w:p>
    <w:p w:rsidR="000816C5" w:rsidRPr="00B57C92" w:rsidRDefault="000816C5" w:rsidP="000816C5">
      <w:pPr>
        <w:pStyle w:val="PargrafodaLista"/>
        <w:numPr>
          <w:ilvl w:val="1"/>
          <w:numId w:val="8"/>
        </w:numPr>
        <w:tabs>
          <w:tab w:val="num" w:pos="792"/>
        </w:tabs>
        <w:suppressAutoHyphens w:val="0"/>
        <w:autoSpaceDE w:val="0"/>
        <w:autoSpaceDN w:val="0"/>
        <w:adjustRightInd w:val="0"/>
        <w:spacing w:before="120" w:line="276" w:lineRule="auto"/>
        <w:contextualSpacing w:val="0"/>
        <w:jc w:val="both"/>
        <w:rPr>
          <w:rFonts w:ascii="Arial" w:hAnsi="Arial" w:cs="Arial"/>
          <w:vanish/>
          <w:sz w:val="24"/>
          <w:szCs w:val="24"/>
        </w:rPr>
      </w:pPr>
    </w:p>
    <w:p w:rsidR="009A539F" w:rsidRPr="000816C5" w:rsidRDefault="009A539F" w:rsidP="000816C5">
      <w:pPr>
        <w:pStyle w:val="PargrafodaLista"/>
        <w:numPr>
          <w:ilvl w:val="1"/>
          <w:numId w:val="8"/>
        </w:numPr>
        <w:tabs>
          <w:tab w:val="num" w:pos="792"/>
        </w:tabs>
        <w:suppressAutoHyphens w:val="0"/>
        <w:autoSpaceDE w:val="0"/>
        <w:autoSpaceDN w:val="0"/>
        <w:adjustRightInd w:val="0"/>
        <w:spacing w:before="120" w:line="276" w:lineRule="auto"/>
        <w:contextualSpacing w:val="0"/>
        <w:jc w:val="both"/>
        <w:rPr>
          <w:rFonts w:ascii="Arial" w:hAnsi="Arial" w:cs="Arial"/>
          <w:b/>
          <w:sz w:val="24"/>
          <w:szCs w:val="24"/>
          <w:highlight w:val="yellow"/>
        </w:rPr>
      </w:pPr>
      <w:r w:rsidRPr="000816C5">
        <w:rPr>
          <w:rFonts w:ascii="Arial" w:hAnsi="Arial" w:cs="Arial"/>
          <w:sz w:val="24"/>
          <w:szCs w:val="24"/>
        </w:rPr>
        <w:t>Os preços a serem contratados serão fixos e irreajustáveis, pelo período de 12 (doze) meses, contado da data do orçamento estimado, em</w:t>
      </w:r>
      <w:r w:rsidR="000816C5" w:rsidRPr="000816C5">
        <w:rPr>
          <w:rFonts w:ascii="Arial" w:hAnsi="Arial" w:cs="Arial"/>
          <w:sz w:val="24"/>
          <w:szCs w:val="24"/>
        </w:rPr>
        <w:t xml:space="preserve"> </w:t>
      </w:r>
      <w:r w:rsidR="000816C5" w:rsidRPr="000816C5">
        <w:rPr>
          <w:rFonts w:ascii="Arial" w:hAnsi="Arial" w:cs="Arial"/>
          <w:b/>
          <w:sz w:val="24"/>
          <w:szCs w:val="24"/>
          <w:highlight w:val="yellow"/>
        </w:rPr>
        <w:t>16/04/2026</w:t>
      </w:r>
      <w:r w:rsidR="000816C5" w:rsidRPr="000816C5">
        <w:rPr>
          <w:rFonts w:ascii="Arial" w:hAnsi="Arial" w:cs="Arial"/>
          <w:sz w:val="24"/>
          <w:szCs w:val="24"/>
        </w:rPr>
        <w:t>.</w:t>
      </w:r>
    </w:p>
    <w:p w:rsidR="009A539F" w:rsidRPr="001A632F" w:rsidRDefault="009A539F" w:rsidP="00F32407">
      <w:pPr>
        <w:pStyle w:val="PargrafodaLista"/>
        <w:numPr>
          <w:ilvl w:val="1"/>
          <w:numId w:val="3"/>
        </w:numPr>
        <w:suppressAutoHyphens w:val="0"/>
        <w:autoSpaceDE w:val="0"/>
        <w:autoSpaceDN w:val="0"/>
        <w:adjustRightInd w:val="0"/>
        <w:spacing w:before="120" w:line="276" w:lineRule="auto"/>
        <w:contextualSpacing w:val="0"/>
        <w:jc w:val="both"/>
        <w:rPr>
          <w:rFonts w:ascii="Arial" w:hAnsi="Arial" w:cs="Arial"/>
          <w:vanish/>
          <w:sz w:val="24"/>
          <w:szCs w:val="24"/>
        </w:rPr>
      </w:pPr>
    </w:p>
    <w:p w:rsidR="009A539F" w:rsidRPr="0030135E" w:rsidRDefault="009A539F" w:rsidP="00F32407">
      <w:pPr>
        <w:numPr>
          <w:ilvl w:val="1"/>
          <w:numId w:val="3"/>
        </w:numPr>
        <w:tabs>
          <w:tab w:val="clear" w:pos="858"/>
          <w:tab w:val="num" w:pos="792"/>
        </w:tabs>
        <w:suppressAutoHyphens w:val="0"/>
        <w:autoSpaceDE w:val="0"/>
        <w:autoSpaceDN w:val="0"/>
        <w:adjustRightInd w:val="0"/>
        <w:spacing w:before="120" w:line="276" w:lineRule="auto"/>
        <w:ind w:left="792"/>
        <w:jc w:val="both"/>
        <w:rPr>
          <w:rFonts w:ascii="Arial" w:hAnsi="Arial" w:cs="Arial"/>
          <w:sz w:val="24"/>
          <w:szCs w:val="24"/>
        </w:rPr>
      </w:pPr>
      <w:r w:rsidRPr="0030135E">
        <w:rPr>
          <w:rFonts w:ascii="Arial" w:hAnsi="Arial" w:cs="Arial"/>
          <w:sz w:val="24"/>
          <w:szCs w:val="24"/>
        </w:rPr>
        <w:t xml:space="preserve">Caso o prazo acima exceda 12 (doze) meses, os preços contratuais serão reajustados de acordo com o </w:t>
      </w:r>
      <w:r w:rsidRPr="0030135E">
        <w:rPr>
          <w:rFonts w:ascii="Arial" w:hAnsi="Arial" w:cs="Arial"/>
          <w:b/>
          <w:color w:val="000000"/>
          <w:sz w:val="24"/>
          <w:szCs w:val="24"/>
          <w:u w:val="single"/>
        </w:rPr>
        <w:t>Índice Nacional de Preços ao Consumidor Amplo – IPCA/IBGE</w:t>
      </w:r>
      <w:r w:rsidRPr="0030135E">
        <w:rPr>
          <w:rFonts w:ascii="Arial" w:hAnsi="Arial" w:cs="Arial"/>
          <w:sz w:val="24"/>
          <w:szCs w:val="24"/>
        </w:rPr>
        <w:t xml:space="preserve">, tomando-se por base </w:t>
      </w:r>
      <w:r w:rsidRPr="0040796D">
        <w:rPr>
          <w:rFonts w:ascii="Arial" w:hAnsi="Arial" w:cs="Arial"/>
          <w:color w:val="FF0000"/>
          <w:sz w:val="24"/>
          <w:szCs w:val="24"/>
        </w:rPr>
        <w:t>as determinações constantes no art. 92. § 3º da lei 14.133/21.</w:t>
      </w:r>
    </w:p>
    <w:p w:rsidR="009A539F" w:rsidRPr="007B2EE4" w:rsidRDefault="009A539F" w:rsidP="00F32407">
      <w:pPr>
        <w:numPr>
          <w:ilvl w:val="2"/>
          <w:numId w:val="3"/>
        </w:num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sz w:val="24"/>
          <w:szCs w:val="24"/>
        </w:rPr>
        <w:t>A periodicidade do reajuste é anual, aplicado somente aos pagamentos de valores referentes a eventos físicos realizados a partir do 1º (primeiro) dia imediatamente subsequente ao término do 12º (décimo segundo) mês e, assim, sucessivamente, contado desde</w:t>
      </w:r>
      <w:r>
        <w:rPr>
          <w:rFonts w:ascii="Arial" w:hAnsi="Arial" w:cs="Arial"/>
          <w:sz w:val="24"/>
          <w:szCs w:val="24"/>
        </w:rPr>
        <w:t xml:space="preserve"> </w:t>
      </w:r>
      <w:r w:rsidRPr="008E2FED">
        <w:rPr>
          <w:rFonts w:ascii="Arial" w:hAnsi="Arial" w:cs="Arial"/>
          <w:sz w:val="24"/>
          <w:szCs w:val="24"/>
        </w:rPr>
        <w:t xml:space="preserve">a data </w:t>
      </w:r>
      <w:r w:rsidRPr="0040796D">
        <w:rPr>
          <w:rFonts w:ascii="Arial" w:hAnsi="Arial" w:cs="Arial"/>
          <w:sz w:val="24"/>
          <w:szCs w:val="24"/>
        </w:rPr>
        <w:t xml:space="preserve">do reajuste, </w:t>
      </w:r>
      <w:r w:rsidRPr="0040796D">
        <w:rPr>
          <w:rFonts w:ascii="Arial" w:hAnsi="Arial" w:cs="Arial"/>
          <w:color w:val="FF0000"/>
          <w:sz w:val="24"/>
          <w:szCs w:val="24"/>
        </w:rPr>
        <w:t>atendendo, portanto, o disposto no Art. 92, § 3º da Lei 14.133/21 e de acordo com a vigência do contrato</w:t>
      </w:r>
      <w:r w:rsidRPr="007B2EE4">
        <w:rPr>
          <w:rFonts w:ascii="Arial" w:hAnsi="Arial" w:cs="Arial"/>
          <w:sz w:val="24"/>
          <w:szCs w:val="24"/>
        </w:rPr>
        <w:t>.</w:t>
      </w:r>
    </w:p>
    <w:p w:rsidR="009A539F" w:rsidRDefault="009A539F" w:rsidP="00F32407">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rsidR="009A539F" w:rsidRPr="007B2EE4" w:rsidRDefault="009A539F" w:rsidP="00F32407">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Pr>
          <w:rFonts w:ascii="Arial" w:hAnsi="Arial" w:cs="Arial"/>
          <w:sz w:val="24"/>
          <w:szCs w:val="24"/>
        </w:rPr>
        <w:t>O</w:t>
      </w:r>
      <w:r w:rsidRPr="00C05DF6">
        <w:rPr>
          <w:rFonts w:ascii="Arial" w:hAnsi="Arial" w:cs="Arial"/>
          <w:sz w:val="24"/>
          <w:szCs w:val="24"/>
        </w:rPr>
        <w:t>correndo desequilíbrio econômico-financeiro do futuro contrato, em face dos aumentos de custo que não possam, por vedação legal, serem refletidos através de reajuste ou revisão de preços básicos, as partes, de comum acordo, com base no artigo 124, II, “d”, da Lei Federal n° 14.133/21, buscarão uma solução para a questão.</w:t>
      </w:r>
    </w:p>
    <w:p w:rsidR="009A539F" w:rsidRPr="007B2EE4" w:rsidRDefault="009A539F" w:rsidP="00AB2B2F">
      <w:pPr>
        <w:spacing w:before="120" w:line="276" w:lineRule="auto"/>
        <w:jc w:val="both"/>
        <w:rPr>
          <w:rFonts w:ascii="Arial" w:hAnsi="Arial" w:cs="Arial"/>
          <w:color w:val="000000"/>
          <w:sz w:val="24"/>
          <w:szCs w:val="24"/>
        </w:rPr>
      </w:pPr>
    </w:p>
    <w:p w:rsidR="009A539F" w:rsidRPr="007B2EE4" w:rsidRDefault="009A539F" w:rsidP="00F32407">
      <w:pPr>
        <w:pStyle w:val="Corpodetexto"/>
        <w:numPr>
          <w:ilvl w:val="0"/>
          <w:numId w:val="3"/>
        </w:numPr>
        <w:spacing w:before="120" w:line="276" w:lineRule="auto"/>
        <w:rPr>
          <w:rFonts w:ascii="Arial" w:hAnsi="Arial" w:cs="Arial"/>
          <w:b/>
          <w:szCs w:val="24"/>
        </w:rPr>
      </w:pPr>
      <w:r w:rsidRPr="007B2EE4">
        <w:rPr>
          <w:rFonts w:ascii="Arial" w:hAnsi="Arial" w:cs="Arial"/>
          <w:b/>
          <w:szCs w:val="24"/>
        </w:rPr>
        <w:t>DO PRAZO PARA A PRESTAÇÃO DOS SERVIÇOS</w:t>
      </w:r>
    </w:p>
    <w:p w:rsidR="009A539F" w:rsidRPr="006C080C" w:rsidRDefault="009A539F" w:rsidP="005036EA">
      <w:pPr>
        <w:pStyle w:val="Corpodetexto"/>
        <w:numPr>
          <w:ilvl w:val="1"/>
          <w:numId w:val="3"/>
        </w:numPr>
        <w:spacing w:before="120" w:line="276" w:lineRule="auto"/>
        <w:rPr>
          <w:rFonts w:ascii="Arial" w:hAnsi="Arial" w:cs="Arial"/>
          <w:szCs w:val="24"/>
        </w:rPr>
      </w:pPr>
      <w:r w:rsidRPr="006C080C">
        <w:rPr>
          <w:rFonts w:ascii="Arial" w:hAnsi="Arial" w:cs="Arial"/>
          <w:szCs w:val="24"/>
        </w:rPr>
        <w:t>O prazo para a prestação</w:t>
      </w:r>
      <w:r w:rsidR="006C080C" w:rsidRPr="006C080C">
        <w:rPr>
          <w:rFonts w:ascii="Arial" w:hAnsi="Arial" w:cs="Arial"/>
          <w:szCs w:val="24"/>
        </w:rPr>
        <w:t xml:space="preserve"> dos serviços de </w:t>
      </w:r>
      <w:r w:rsidR="006C080C" w:rsidRPr="006C080C">
        <w:rPr>
          <w:rFonts w:ascii="Arial" w:hAnsi="Arial" w:cs="Arial"/>
        </w:rPr>
        <w:t>implantação da solução, incluindo a configuração inicial do ambiente, treinamento dos usuários indicados pela Administração</w:t>
      </w:r>
      <w:r w:rsidRPr="006C080C">
        <w:rPr>
          <w:rFonts w:ascii="Arial" w:hAnsi="Arial" w:cs="Arial"/>
          <w:szCs w:val="24"/>
        </w:rPr>
        <w:t xml:space="preserve"> será de </w:t>
      </w:r>
      <w:r w:rsidRPr="006C080C">
        <w:rPr>
          <w:rFonts w:ascii="Arial" w:hAnsi="Arial" w:cs="Arial"/>
          <w:b/>
          <w:noProof/>
          <w:color w:val="FF0000"/>
          <w:szCs w:val="24"/>
          <w:shd w:val="clear" w:color="auto" w:fill="C6D9F1" w:themeFill="text2" w:themeFillTint="33"/>
        </w:rPr>
        <w:t>90 (noventa) dias</w:t>
      </w:r>
      <w:r w:rsidRPr="006C080C">
        <w:rPr>
          <w:rFonts w:ascii="Arial" w:hAnsi="Arial" w:cs="Arial"/>
          <w:szCs w:val="24"/>
        </w:rPr>
        <w:t>.</w:t>
      </w:r>
      <w:r w:rsidR="005036EA">
        <w:rPr>
          <w:rFonts w:ascii="Arial" w:hAnsi="Arial" w:cs="Arial"/>
          <w:szCs w:val="24"/>
        </w:rPr>
        <w:t xml:space="preserve"> O prazo de execução</w:t>
      </w:r>
      <w:r w:rsidR="005036EA" w:rsidRPr="005036EA">
        <w:rPr>
          <w:rFonts w:ascii="Arial" w:hAnsi="Arial" w:cs="Arial"/>
          <w:szCs w:val="24"/>
        </w:rPr>
        <w:t xml:space="preserve"> da contratação será de </w:t>
      </w:r>
      <w:r w:rsidR="005036EA" w:rsidRPr="005036EA">
        <w:rPr>
          <w:rFonts w:ascii="Arial" w:hAnsi="Arial" w:cs="Arial"/>
          <w:b/>
          <w:color w:val="FF0000"/>
          <w:szCs w:val="24"/>
        </w:rPr>
        <w:t>12 (doze) meses</w:t>
      </w:r>
      <w:r w:rsidR="005036EA" w:rsidRPr="005036EA">
        <w:rPr>
          <w:rFonts w:ascii="Arial" w:hAnsi="Arial" w:cs="Arial"/>
          <w:szCs w:val="24"/>
        </w:rPr>
        <w:t>, contados da assinatura do contrato</w:t>
      </w:r>
    </w:p>
    <w:p w:rsidR="009A539F" w:rsidRPr="007B2EE4" w:rsidRDefault="009A539F" w:rsidP="00AB2B2F">
      <w:pPr>
        <w:pStyle w:val="Corpodetexto"/>
        <w:spacing w:before="120" w:line="276" w:lineRule="auto"/>
        <w:ind w:left="360"/>
        <w:rPr>
          <w:rFonts w:ascii="Arial" w:hAnsi="Arial" w:cs="Arial"/>
          <w:szCs w:val="24"/>
        </w:rPr>
      </w:pPr>
      <w:r w:rsidRPr="007B2EE4">
        <w:rPr>
          <w:rFonts w:ascii="Arial" w:hAnsi="Arial" w:cs="Arial"/>
          <w:szCs w:val="24"/>
        </w:rPr>
        <w:t xml:space="preserve"> </w:t>
      </w:r>
    </w:p>
    <w:p w:rsidR="009A539F" w:rsidRPr="007B2EE4" w:rsidRDefault="009A539F" w:rsidP="00F32407">
      <w:pPr>
        <w:numPr>
          <w:ilvl w:val="0"/>
          <w:numId w:val="3"/>
        </w:numPr>
        <w:spacing w:before="120" w:line="276" w:lineRule="auto"/>
        <w:jc w:val="both"/>
        <w:rPr>
          <w:rFonts w:ascii="Arial" w:hAnsi="Arial" w:cs="Arial"/>
          <w:b/>
          <w:color w:val="000000"/>
          <w:sz w:val="24"/>
          <w:szCs w:val="24"/>
        </w:rPr>
      </w:pPr>
      <w:r w:rsidRPr="007B2EE4">
        <w:rPr>
          <w:rFonts w:ascii="Arial" w:hAnsi="Arial" w:cs="Arial"/>
          <w:b/>
          <w:color w:val="FF0000"/>
          <w:sz w:val="24"/>
          <w:szCs w:val="24"/>
        </w:rPr>
        <w:t xml:space="preserve"> </w:t>
      </w:r>
      <w:r w:rsidRPr="007B2EE4">
        <w:rPr>
          <w:rFonts w:ascii="Arial" w:hAnsi="Arial" w:cs="Arial"/>
          <w:b/>
          <w:color w:val="000000"/>
          <w:sz w:val="24"/>
          <w:szCs w:val="24"/>
        </w:rPr>
        <w:t>LOCAL DA PRESTAÇÃO DOS SERVIÇOS</w:t>
      </w:r>
    </w:p>
    <w:p w:rsidR="009A539F" w:rsidRPr="007B2EE4" w:rsidRDefault="009A539F" w:rsidP="00F32407">
      <w:pPr>
        <w:numPr>
          <w:ilvl w:val="1"/>
          <w:numId w:val="3"/>
        </w:numPr>
        <w:spacing w:before="120" w:line="276" w:lineRule="auto"/>
        <w:ind w:left="792"/>
        <w:jc w:val="both"/>
        <w:rPr>
          <w:rFonts w:ascii="Arial" w:hAnsi="Arial" w:cs="Arial"/>
          <w:sz w:val="24"/>
          <w:szCs w:val="24"/>
        </w:rPr>
      </w:pPr>
      <w:r w:rsidRPr="007B2EE4">
        <w:rPr>
          <w:rFonts w:ascii="Arial" w:hAnsi="Arial" w:cs="Arial"/>
          <w:sz w:val="24"/>
          <w:szCs w:val="24"/>
        </w:rPr>
        <w:t xml:space="preserve">O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shd w:val="clear" w:color="auto" w:fill="C6D9F1" w:themeFill="text2" w:themeFillTint="33"/>
        </w:rPr>
        <w:t xml:space="preserve"> </w:t>
      </w:r>
      <w:r w:rsidRPr="007B2EE4">
        <w:rPr>
          <w:rFonts w:ascii="Arial" w:hAnsi="Arial" w:cs="Arial"/>
          <w:sz w:val="24"/>
          <w:szCs w:val="24"/>
        </w:rPr>
        <w:t xml:space="preserve">deverá ser prestado em conformidade com as especificações técnicas do </w:t>
      </w:r>
      <w:r w:rsidRPr="007B2EE4">
        <w:rPr>
          <w:rFonts w:ascii="Arial" w:hAnsi="Arial" w:cs="Arial"/>
          <w:b/>
          <w:sz w:val="24"/>
          <w:szCs w:val="24"/>
        </w:rPr>
        <w:t>TERMO DE REFERÊNCIA</w:t>
      </w:r>
      <w:r w:rsidRPr="007B2EE4">
        <w:rPr>
          <w:rFonts w:ascii="Arial" w:hAnsi="Arial" w:cs="Arial"/>
          <w:sz w:val="24"/>
          <w:szCs w:val="24"/>
        </w:rPr>
        <w:t xml:space="preserve"> anexado ao edital, no seguinte local: </w:t>
      </w:r>
      <w:r w:rsidRPr="00A3796A">
        <w:rPr>
          <w:rFonts w:ascii="Arial" w:hAnsi="Arial" w:cs="Arial"/>
          <w:b/>
          <w:noProof/>
          <w:sz w:val="24"/>
          <w:szCs w:val="24"/>
          <w:shd w:val="clear" w:color="auto" w:fill="C6D9F1" w:themeFill="text2" w:themeFillTint="33"/>
        </w:rPr>
        <w:t>Os serviços serão prestados de forma remota, por meio de plataforma digital acessível via internet. O acesso ao sistema poderá ocorrer em qualquer horário, conforme disponibilidade da solução, devendo ser garantido o funcionamento contínuo.</w:t>
      </w:r>
    </w:p>
    <w:p w:rsidR="009A539F" w:rsidRPr="007B2EE4" w:rsidRDefault="009A539F" w:rsidP="00F32407">
      <w:pPr>
        <w:numPr>
          <w:ilvl w:val="1"/>
          <w:numId w:val="3"/>
        </w:numPr>
        <w:spacing w:before="120" w:line="276" w:lineRule="auto"/>
        <w:ind w:left="792"/>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adicionais de qualquer natureza que venham a incidir sobre o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xml:space="preserve"> constantes dessas especificações.</w:t>
      </w:r>
    </w:p>
    <w:p w:rsidR="009A539F" w:rsidRPr="007B2EE4" w:rsidRDefault="009A539F" w:rsidP="00AB2B2F">
      <w:pPr>
        <w:spacing w:before="120" w:line="276" w:lineRule="auto"/>
        <w:ind w:left="792"/>
        <w:jc w:val="both"/>
        <w:rPr>
          <w:rFonts w:ascii="Arial" w:hAnsi="Arial" w:cs="Arial"/>
          <w:sz w:val="24"/>
          <w:szCs w:val="24"/>
        </w:rPr>
      </w:pPr>
    </w:p>
    <w:p w:rsidR="009A539F" w:rsidRPr="007B2EE4" w:rsidRDefault="009A539F" w:rsidP="00F32407">
      <w:pPr>
        <w:pStyle w:val="Estilo2"/>
        <w:numPr>
          <w:ilvl w:val="0"/>
          <w:numId w:val="3"/>
        </w:numPr>
        <w:spacing w:before="120" w:line="276" w:lineRule="auto"/>
        <w:rPr>
          <w:rFonts w:ascii="Arial" w:hAnsi="Arial" w:cs="Arial"/>
          <w:b/>
          <w:sz w:val="24"/>
        </w:rPr>
      </w:pPr>
      <w:r w:rsidRPr="007B2EE4">
        <w:rPr>
          <w:rFonts w:ascii="Arial" w:hAnsi="Arial" w:cs="Arial"/>
          <w:b/>
          <w:sz w:val="24"/>
        </w:rPr>
        <w:t>DO RECEBIMENTO</w:t>
      </w:r>
    </w:p>
    <w:p w:rsidR="009A539F" w:rsidRPr="007B2EE4" w:rsidRDefault="009A539F" w:rsidP="00F32407">
      <w:pPr>
        <w:pStyle w:val="Recuodecorpodetexto"/>
        <w:widowControl w:val="0"/>
        <w:numPr>
          <w:ilvl w:val="1"/>
          <w:numId w:val="3"/>
        </w:numPr>
        <w:suppressAutoHyphens w:val="0"/>
        <w:spacing w:before="120" w:line="276" w:lineRule="auto"/>
        <w:ind w:left="792"/>
        <w:rPr>
          <w:rFonts w:ascii="Arial" w:hAnsi="Arial" w:cs="Arial"/>
          <w:szCs w:val="24"/>
        </w:rPr>
      </w:pPr>
      <w:r w:rsidRPr="007B2EE4">
        <w:rPr>
          <w:rFonts w:ascii="Arial" w:hAnsi="Arial" w:cs="Arial"/>
          <w:color w:val="000000"/>
          <w:szCs w:val="24"/>
        </w:rPr>
        <w:t xml:space="preserve">Provisoriamente, nos termos do </w:t>
      </w:r>
      <w:r w:rsidRPr="007B2EE4">
        <w:rPr>
          <w:rFonts w:ascii="Arial" w:hAnsi="Arial" w:cs="Arial"/>
          <w:szCs w:val="24"/>
        </w:rPr>
        <w:t>art. 140, inciso I, alínea “a”, da Lei Federal 14.133/2021;</w:t>
      </w:r>
    </w:p>
    <w:p w:rsidR="009A539F" w:rsidRPr="007B2EE4" w:rsidRDefault="009A539F" w:rsidP="00F32407">
      <w:pPr>
        <w:pStyle w:val="Recuodecorpodetexto"/>
        <w:widowControl w:val="0"/>
        <w:numPr>
          <w:ilvl w:val="1"/>
          <w:numId w:val="3"/>
        </w:numPr>
        <w:suppressAutoHyphens w:val="0"/>
        <w:spacing w:before="120" w:line="276" w:lineRule="auto"/>
        <w:ind w:left="792"/>
        <w:rPr>
          <w:rFonts w:ascii="Arial" w:hAnsi="Arial" w:cs="Arial"/>
          <w:color w:val="000000"/>
          <w:szCs w:val="24"/>
        </w:rPr>
      </w:pPr>
      <w:r w:rsidRPr="007B2EE4">
        <w:rPr>
          <w:rFonts w:ascii="Arial" w:hAnsi="Arial" w:cs="Arial"/>
          <w:szCs w:val="24"/>
        </w:rPr>
        <w:t>Definitivamente, nos termos do art. 140, inciso I, alínea</w:t>
      </w:r>
      <w:r w:rsidRPr="007B2EE4">
        <w:rPr>
          <w:rFonts w:ascii="Arial" w:hAnsi="Arial" w:cs="Arial"/>
          <w:color w:val="000000"/>
          <w:szCs w:val="24"/>
        </w:rPr>
        <w:t xml:space="preserve"> “b”, do dispositivo legal supracitado.</w:t>
      </w:r>
    </w:p>
    <w:p w:rsidR="009A539F" w:rsidRPr="007B2EE4" w:rsidRDefault="009A539F" w:rsidP="00AB2B2F">
      <w:pPr>
        <w:pStyle w:val="Recuodecorpodetexto"/>
        <w:spacing w:before="120" w:line="276" w:lineRule="auto"/>
        <w:ind w:left="0"/>
        <w:rPr>
          <w:rFonts w:ascii="Arial" w:hAnsi="Arial" w:cs="Arial"/>
          <w:color w:val="000000"/>
          <w:szCs w:val="24"/>
        </w:rPr>
      </w:pPr>
      <w:r w:rsidRPr="007B2EE4">
        <w:rPr>
          <w:rFonts w:ascii="Arial" w:hAnsi="Arial" w:cs="Arial"/>
          <w:color w:val="000000"/>
          <w:szCs w:val="24"/>
        </w:rPr>
        <w:t xml:space="preserve"> </w:t>
      </w:r>
    </w:p>
    <w:p w:rsidR="009A539F" w:rsidRPr="007B2EE4" w:rsidRDefault="009A539F" w:rsidP="00F32407">
      <w:pPr>
        <w:pStyle w:val="Recuodecorpodetexto"/>
        <w:numPr>
          <w:ilvl w:val="1"/>
          <w:numId w:val="3"/>
        </w:numPr>
        <w:spacing w:before="120" w:line="276" w:lineRule="auto"/>
        <w:ind w:left="792"/>
        <w:rPr>
          <w:rFonts w:ascii="Arial" w:hAnsi="Arial" w:cs="Arial"/>
          <w:color w:val="000000"/>
          <w:szCs w:val="24"/>
        </w:rPr>
      </w:pPr>
      <w:r w:rsidRPr="007B2EE4">
        <w:rPr>
          <w:rFonts w:ascii="Arial" w:hAnsi="Arial" w:cs="Arial"/>
          <w:color w:val="000000"/>
          <w:szCs w:val="24"/>
        </w:rPr>
        <w:t xml:space="preserve">É ressalvada ao SEMASA a devolução </w:t>
      </w:r>
      <w:r w:rsidRPr="007B2EE4">
        <w:rPr>
          <w:rFonts w:ascii="Arial" w:hAnsi="Arial" w:cs="Arial"/>
          <w:b/>
          <w:color w:val="000000"/>
          <w:szCs w:val="24"/>
        </w:rPr>
        <w:t>do</w:t>
      </w:r>
      <w:r w:rsidRPr="007B2EE4">
        <w:rPr>
          <w:rFonts w:ascii="Arial" w:hAnsi="Arial" w:cs="Arial"/>
          <w:color w:val="000000"/>
          <w:szCs w:val="24"/>
        </w:rPr>
        <w:t xml:space="preserve"> </w:t>
      </w:r>
      <w:r w:rsidRPr="00A3796A">
        <w:rPr>
          <w:rFonts w:ascii="Arial" w:hAnsi="Arial" w:cs="Arial"/>
          <w:b/>
          <w:noProof/>
          <w:color w:val="000000"/>
          <w:szCs w:val="24"/>
          <w:shd w:val="clear" w:color="auto" w:fill="C6D9F1" w:themeFill="text2" w:themeFillTint="33"/>
        </w:rPr>
        <w:t>SERVIÇO</w:t>
      </w:r>
      <w:r w:rsidRPr="007B2EE4">
        <w:rPr>
          <w:rFonts w:ascii="Arial" w:hAnsi="Arial" w:cs="Arial"/>
          <w:color w:val="000000"/>
          <w:szCs w:val="24"/>
        </w:rPr>
        <w:t xml:space="preserve">, se este não estiver dentro das especificações exigidas neste </w:t>
      </w:r>
      <w:r w:rsidRPr="00A3796A">
        <w:rPr>
          <w:rFonts w:ascii="Arial" w:hAnsi="Arial" w:cs="Arial"/>
          <w:b/>
          <w:noProof/>
          <w:szCs w:val="24"/>
          <w:shd w:val="clear" w:color="auto" w:fill="C6D9F1" w:themeFill="text2" w:themeFillTint="33"/>
        </w:rPr>
        <w:t>PREGÃO</w:t>
      </w:r>
      <w:r w:rsidRPr="007B2EE4">
        <w:rPr>
          <w:rFonts w:ascii="Arial" w:hAnsi="Arial" w:cs="Arial"/>
          <w:b/>
          <w:szCs w:val="24"/>
          <w:shd w:val="clear" w:color="auto" w:fill="C6D9F1" w:themeFill="text2" w:themeFillTint="33"/>
        </w:rPr>
        <w:t xml:space="preserve"> </w:t>
      </w:r>
      <w:r w:rsidRPr="00A3796A">
        <w:rPr>
          <w:rFonts w:ascii="Arial" w:hAnsi="Arial" w:cs="Arial"/>
          <w:b/>
          <w:noProof/>
          <w:szCs w:val="24"/>
          <w:shd w:val="clear" w:color="auto" w:fill="C6D9F1" w:themeFill="text2" w:themeFillTint="33"/>
        </w:rPr>
        <w:t>ELETRÔNICO</w:t>
      </w:r>
      <w:r w:rsidRPr="007B2EE4">
        <w:rPr>
          <w:rFonts w:ascii="Arial" w:hAnsi="Arial" w:cs="Arial"/>
          <w:b/>
          <w:color w:val="000000"/>
          <w:szCs w:val="24"/>
        </w:rPr>
        <w:t xml:space="preserve"> </w:t>
      </w:r>
      <w:r w:rsidRPr="007B2EE4">
        <w:rPr>
          <w:rFonts w:ascii="Arial" w:hAnsi="Arial" w:cs="Arial"/>
          <w:color w:val="000000"/>
          <w:szCs w:val="24"/>
        </w:rPr>
        <w:t xml:space="preserve">em especial o seu </w:t>
      </w:r>
      <w:r w:rsidRPr="007B2EE4">
        <w:rPr>
          <w:rFonts w:ascii="Arial" w:hAnsi="Arial" w:cs="Arial"/>
          <w:b/>
          <w:color w:val="000000"/>
          <w:szCs w:val="24"/>
        </w:rPr>
        <w:t>ANEXO, TERMO DE REFERÊNCIA</w:t>
      </w:r>
      <w:r w:rsidRPr="007B2EE4">
        <w:rPr>
          <w:rFonts w:ascii="Arial" w:hAnsi="Arial" w:cs="Arial"/>
          <w:color w:val="000000"/>
          <w:szCs w:val="24"/>
        </w:rPr>
        <w:t>;</w:t>
      </w:r>
    </w:p>
    <w:p w:rsidR="009A539F" w:rsidRDefault="009A539F" w:rsidP="00F32407">
      <w:pPr>
        <w:pStyle w:val="Recuodecorpodetexto"/>
        <w:numPr>
          <w:ilvl w:val="1"/>
          <w:numId w:val="3"/>
        </w:numPr>
        <w:spacing w:before="120" w:line="276" w:lineRule="auto"/>
        <w:ind w:left="792"/>
        <w:rPr>
          <w:rFonts w:ascii="Arial" w:hAnsi="Arial" w:cs="Arial"/>
          <w:color w:val="000000"/>
          <w:szCs w:val="24"/>
        </w:rPr>
      </w:pPr>
      <w:r w:rsidRPr="007B2EE4">
        <w:rPr>
          <w:rFonts w:ascii="Arial" w:hAnsi="Arial" w:cs="Arial"/>
          <w:color w:val="000000"/>
          <w:szCs w:val="24"/>
        </w:rPr>
        <w:t xml:space="preserve">A assinatura do canhoto da nota fiscal ou protocolo em outros documentos </w:t>
      </w:r>
      <w:r w:rsidRPr="00540BD9">
        <w:rPr>
          <w:rFonts w:ascii="Arial" w:hAnsi="Arial" w:cs="Arial"/>
          <w:b/>
          <w:bCs/>
          <w:color w:val="000000"/>
          <w:szCs w:val="24"/>
        </w:rPr>
        <w:t>indica tão somente o recebimento</w:t>
      </w:r>
      <w:r w:rsidRPr="007B2EE4">
        <w:rPr>
          <w:rFonts w:ascii="Arial" w:hAnsi="Arial" w:cs="Arial"/>
          <w:color w:val="000000"/>
          <w:szCs w:val="24"/>
        </w:rPr>
        <w:t xml:space="preserve"> da mesma pelo SEMASA, sendo sua confirmação definitiva condicionada a conferência dos dados relacionado na nota fiscal </w:t>
      </w:r>
      <w:r w:rsidRPr="007B2EE4">
        <w:rPr>
          <w:rFonts w:ascii="Arial" w:hAnsi="Arial" w:cs="Arial"/>
          <w:b/>
          <w:color w:val="000000"/>
          <w:szCs w:val="24"/>
        </w:rPr>
        <w:t>do</w:t>
      </w:r>
      <w:r w:rsidRPr="007B2EE4">
        <w:rPr>
          <w:rFonts w:ascii="Arial" w:hAnsi="Arial" w:cs="Arial"/>
          <w:color w:val="000000"/>
          <w:szCs w:val="24"/>
        </w:rPr>
        <w:t xml:space="preserve"> </w:t>
      </w:r>
      <w:r w:rsidRPr="00A3796A">
        <w:rPr>
          <w:rFonts w:ascii="Arial" w:hAnsi="Arial" w:cs="Arial"/>
          <w:b/>
          <w:noProof/>
          <w:color w:val="000000"/>
          <w:szCs w:val="24"/>
          <w:shd w:val="clear" w:color="auto" w:fill="C6D9F1" w:themeFill="text2" w:themeFillTint="33"/>
        </w:rPr>
        <w:t>SERVIÇO</w:t>
      </w:r>
      <w:r w:rsidRPr="007B2EE4">
        <w:rPr>
          <w:rFonts w:ascii="Arial" w:hAnsi="Arial" w:cs="Arial"/>
          <w:color w:val="000000"/>
          <w:szCs w:val="24"/>
        </w:rPr>
        <w:t>, relatórios ou outros documentos que se fizerem necessários.</w:t>
      </w:r>
    </w:p>
    <w:p w:rsidR="009A539F" w:rsidRPr="007B2EE4" w:rsidRDefault="009A539F" w:rsidP="00AB2B2F">
      <w:pPr>
        <w:pStyle w:val="Recuodecorpodetexto"/>
        <w:spacing w:before="120" w:line="276" w:lineRule="auto"/>
        <w:ind w:left="360"/>
        <w:rPr>
          <w:rFonts w:ascii="Arial" w:hAnsi="Arial" w:cs="Arial"/>
          <w:color w:val="000000"/>
          <w:szCs w:val="24"/>
        </w:rPr>
      </w:pPr>
    </w:p>
    <w:p w:rsidR="009A539F" w:rsidRPr="00C93177" w:rsidRDefault="009A539F" w:rsidP="00F32407">
      <w:pPr>
        <w:pStyle w:val="Ttulo1"/>
        <w:numPr>
          <w:ilvl w:val="0"/>
          <w:numId w:val="3"/>
        </w:numPr>
        <w:suppressAutoHyphens w:val="0"/>
        <w:spacing w:before="120" w:line="276" w:lineRule="auto"/>
        <w:jc w:val="both"/>
        <w:rPr>
          <w:rFonts w:ascii="Arial" w:hAnsi="Arial" w:cs="Arial"/>
          <w:b/>
          <w:bCs/>
          <w:szCs w:val="24"/>
        </w:rPr>
      </w:pPr>
      <w:r w:rsidRPr="00C93177">
        <w:rPr>
          <w:rFonts w:ascii="Arial" w:hAnsi="Arial" w:cs="Arial"/>
          <w:b/>
          <w:bCs/>
          <w:szCs w:val="24"/>
        </w:rPr>
        <w:t xml:space="preserve"> GARANTIA DO CONTRATO</w:t>
      </w:r>
    </w:p>
    <w:p w:rsidR="00262C2E" w:rsidRDefault="00262C2E" w:rsidP="00262C2E">
      <w:pPr>
        <w:pStyle w:val="Nivel2"/>
        <w:numPr>
          <w:ilvl w:val="1"/>
          <w:numId w:val="3"/>
        </w:numPr>
        <w:rPr>
          <w:sz w:val="24"/>
          <w:szCs w:val="24"/>
        </w:rPr>
      </w:pPr>
      <w:r w:rsidRPr="00262C2E">
        <w:rPr>
          <w:sz w:val="24"/>
          <w:szCs w:val="24"/>
        </w:rPr>
        <w:t>Não será exigida garantia da contratação, considerando a natureza do objeto como serviço comum de baixa complexidade e execução continuada.</w:t>
      </w:r>
    </w:p>
    <w:p w:rsidR="00F15DB6" w:rsidRDefault="00F15DB6" w:rsidP="00F15DB6">
      <w:pPr>
        <w:pStyle w:val="Nivel2"/>
        <w:ind w:left="858" w:firstLine="0"/>
        <w:rPr>
          <w:sz w:val="24"/>
          <w:szCs w:val="24"/>
        </w:rPr>
      </w:pPr>
    </w:p>
    <w:p w:rsidR="00F15DB6" w:rsidRPr="00F15DB6" w:rsidRDefault="00F15DB6" w:rsidP="00F15DB6">
      <w:pPr>
        <w:pStyle w:val="PargrafodaLista"/>
        <w:numPr>
          <w:ilvl w:val="0"/>
          <w:numId w:val="3"/>
        </w:numPr>
        <w:spacing w:before="120" w:line="276" w:lineRule="auto"/>
        <w:jc w:val="both"/>
        <w:rPr>
          <w:rFonts w:ascii="Arial" w:hAnsi="Arial" w:cs="Arial"/>
          <w:b/>
          <w:bCs/>
          <w:sz w:val="24"/>
          <w:szCs w:val="24"/>
        </w:rPr>
      </w:pPr>
      <w:r>
        <w:rPr>
          <w:rFonts w:ascii="Arial" w:hAnsi="Arial" w:cs="Arial"/>
          <w:b/>
          <w:bCs/>
          <w:sz w:val="24"/>
          <w:szCs w:val="24"/>
        </w:rPr>
        <w:t>GARANTIA DO OBJETO</w:t>
      </w:r>
    </w:p>
    <w:p w:rsidR="00F15DB6" w:rsidRPr="00F15DB6" w:rsidRDefault="00F15DB6" w:rsidP="00F15DB6">
      <w:pPr>
        <w:pStyle w:val="PargrafodaLista"/>
        <w:widowControl w:val="0"/>
        <w:numPr>
          <w:ilvl w:val="1"/>
          <w:numId w:val="3"/>
        </w:numPr>
        <w:tabs>
          <w:tab w:val="left" w:pos="1701"/>
          <w:tab w:val="left" w:pos="1983"/>
          <w:tab w:val="left" w:pos="2551"/>
          <w:tab w:val="left" w:pos="6015"/>
        </w:tabs>
        <w:spacing w:before="120" w:line="276" w:lineRule="auto"/>
        <w:jc w:val="both"/>
        <w:rPr>
          <w:rFonts w:ascii="Arial" w:hAnsi="Arial" w:cs="Arial"/>
          <w:sz w:val="24"/>
          <w:szCs w:val="24"/>
        </w:rPr>
      </w:pPr>
      <w:r w:rsidRPr="00F15DB6">
        <w:rPr>
          <w:rFonts w:ascii="Arial" w:hAnsi="Arial" w:cs="Arial"/>
          <w:sz w:val="24"/>
          <w:szCs w:val="24"/>
        </w:rPr>
        <w:t>A contratada deverá assegurar a qualidade, funcionamento e disponibilidade da solução durante toda a vigência contratual.</w:t>
      </w:r>
    </w:p>
    <w:p w:rsidR="00F15DB6" w:rsidRPr="00F15DB6" w:rsidRDefault="00F15DB6" w:rsidP="00F15DB6">
      <w:pPr>
        <w:pStyle w:val="PargrafodaLista"/>
        <w:widowControl w:val="0"/>
        <w:numPr>
          <w:ilvl w:val="1"/>
          <w:numId w:val="3"/>
        </w:numPr>
        <w:tabs>
          <w:tab w:val="left" w:pos="1701"/>
          <w:tab w:val="left" w:pos="1983"/>
          <w:tab w:val="left" w:pos="2551"/>
          <w:tab w:val="left" w:pos="6015"/>
        </w:tabs>
        <w:spacing w:before="120" w:line="276" w:lineRule="auto"/>
        <w:jc w:val="both"/>
        <w:rPr>
          <w:rFonts w:ascii="Arial" w:hAnsi="Arial" w:cs="Arial"/>
          <w:sz w:val="24"/>
          <w:szCs w:val="24"/>
        </w:rPr>
      </w:pPr>
      <w:r w:rsidRPr="00F15DB6">
        <w:rPr>
          <w:rFonts w:ascii="Arial" w:hAnsi="Arial" w:cs="Arial"/>
          <w:sz w:val="24"/>
          <w:szCs w:val="24"/>
        </w:rPr>
        <w:t>Durante a execução do contrato, a contratada deverá corrigir eventuais falhas ou indisponibilidades identificadas.</w:t>
      </w:r>
    </w:p>
    <w:p w:rsidR="00F15DB6" w:rsidRPr="00F15DB6" w:rsidRDefault="00F15DB6" w:rsidP="00F15DB6">
      <w:pPr>
        <w:pStyle w:val="PargrafodaLista"/>
        <w:widowControl w:val="0"/>
        <w:numPr>
          <w:ilvl w:val="1"/>
          <w:numId w:val="3"/>
        </w:numPr>
        <w:tabs>
          <w:tab w:val="left" w:pos="1701"/>
          <w:tab w:val="left" w:pos="1983"/>
          <w:tab w:val="left" w:pos="2551"/>
          <w:tab w:val="left" w:pos="6015"/>
        </w:tabs>
        <w:spacing w:before="120" w:line="276" w:lineRule="auto"/>
        <w:jc w:val="both"/>
        <w:rPr>
          <w:rFonts w:ascii="Arial" w:hAnsi="Arial" w:cs="Arial"/>
          <w:sz w:val="24"/>
          <w:szCs w:val="24"/>
        </w:rPr>
      </w:pPr>
      <w:r w:rsidRPr="00F15DB6">
        <w:rPr>
          <w:rFonts w:ascii="Arial" w:hAnsi="Arial" w:cs="Arial"/>
          <w:sz w:val="24"/>
          <w:szCs w:val="24"/>
        </w:rPr>
        <w:t>O descumprimento das obrigações sujeitará a contratada às sanções previstas na legislação aplicável.</w:t>
      </w:r>
    </w:p>
    <w:p w:rsidR="00F15DB6" w:rsidRPr="00F15DB6" w:rsidRDefault="00F15DB6" w:rsidP="00F15DB6">
      <w:pPr>
        <w:pStyle w:val="PargrafodaLista"/>
        <w:widowControl w:val="0"/>
        <w:numPr>
          <w:ilvl w:val="1"/>
          <w:numId w:val="3"/>
        </w:numPr>
        <w:tabs>
          <w:tab w:val="left" w:pos="1701"/>
          <w:tab w:val="left" w:pos="1983"/>
          <w:tab w:val="left" w:pos="2551"/>
          <w:tab w:val="left" w:pos="6015"/>
        </w:tabs>
        <w:spacing w:before="120" w:line="276" w:lineRule="auto"/>
        <w:jc w:val="both"/>
        <w:rPr>
          <w:rFonts w:ascii="Arial" w:hAnsi="Arial" w:cs="Arial"/>
          <w:sz w:val="24"/>
          <w:szCs w:val="24"/>
        </w:rPr>
      </w:pPr>
      <w:r w:rsidRPr="00F15DB6">
        <w:rPr>
          <w:rFonts w:ascii="Arial" w:hAnsi="Arial" w:cs="Arial"/>
          <w:sz w:val="24"/>
          <w:szCs w:val="24"/>
        </w:rPr>
        <w:t>A garantia da prestação do serviço não se confunde com o prazo de vigência contratual, devendo ser assegurada durante todo o período de execução.</w:t>
      </w:r>
    </w:p>
    <w:p w:rsidR="009A539F" w:rsidRPr="007B2EE4" w:rsidRDefault="009A539F" w:rsidP="00AB2B2F">
      <w:pPr>
        <w:suppressAutoHyphens w:val="0"/>
        <w:spacing w:before="120" w:line="276" w:lineRule="auto"/>
        <w:ind w:left="792"/>
        <w:jc w:val="both"/>
        <w:rPr>
          <w:rFonts w:ascii="Arial" w:hAnsi="Arial" w:cs="Arial"/>
          <w:sz w:val="24"/>
          <w:szCs w:val="24"/>
        </w:rPr>
      </w:pPr>
    </w:p>
    <w:p w:rsidR="009A539F" w:rsidRPr="007B2EE4" w:rsidRDefault="009A539F" w:rsidP="00F32407">
      <w:pPr>
        <w:numPr>
          <w:ilvl w:val="0"/>
          <w:numId w:val="3"/>
        </w:numPr>
        <w:spacing w:before="120" w:line="276" w:lineRule="auto"/>
        <w:jc w:val="both"/>
        <w:outlineLvl w:val="0"/>
        <w:rPr>
          <w:rFonts w:ascii="Arial" w:hAnsi="Arial" w:cs="Arial"/>
          <w:b/>
          <w:sz w:val="24"/>
          <w:szCs w:val="24"/>
        </w:rPr>
      </w:pPr>
      <w:r w:rsidRPr="007B2EE4">
        <w:rPr>
          <w:rFonts w:ascii="Arial" w:hAnsi="Arial" w:cs="Arial"/>
          <w:b/>
          <w:sz w:val="24"/>
          <w:szCs w:val="24"/>
        </w:rPr>
        <w:t>DO AUMENTO OU SUPRESSÃO</w:t>
      </w:r>
    </w:p>
    <w:p w:rsidR="009A539F" w:rsidRPr="007B2EE4" w:rsidRDefault="009A539F" w:rsidP="00F32407">
      <w:pPr>
        <w:widowControl w:val="0"/>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No interesse da Administração do SEMASA, o objeto deste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w:t>
      </w:r>
      <w:r w:rsidRPr="007B2EE4">
        <w:rPr>
          <w:rFonts w:ascii="Arial" w:hAnsi="Arial" w:cs="Arial"/>
          <w:sz w:val="24"/>
          <w:szCs w:val="24"/>
        </w:rPr>
        <w:t>poderá ser aumentado ou suprimido, até o limite de 25% (vinte e cinco por cento) do valor contratado.</w:t>
      </w:r>
    </w:p>
    <w:p w:rsidR="009A539F" w:rsidRPr="007B2EE4" w:rsidRDefault="009A539F" w:rsidP="00F32407">
      <w:pPr>
        <w:widowControl w:val="0"/>
        <w:numPr>
          <w:ilvl w:val="1"/>
          <w:numId w:val="3"/>
        </w:numPr>
        <w:spacing w:before="120" w:line="276" w:lineRule="auto"/>
        <w:jc w:val="both"/>
        <w:rPr>
          <w:rFonts w:ascii="Arial" w:hAnsi="Arial" w:cs="Arial"/>
          <w:sz w:val="24"/>
          <w:szCs w:val="24"/>
        </w:rPr>
      </w:pPr>
      <w:r w:rsidRPr="007B2EE4">
        <w:rPr>
          <w:rFonts w:ascii="Arial" w:hAnsi="Arial" w:cs="Arial"/>
          <w:sz w:val="24"/>
          <w:szCs w:val="24"/>
        </w:rPr>
        <w:t>A CONTRATADA vencedora fica obrigada a aceitar, nas mesmas condições licitadas, os aumentos ou supressões que se fizerem necessários, até o limite ora previsto, calculado sobre o valor inicial atualizado da nota de empenho.</w:t>
      </w:r>
    </w:p>
    <w:p w:rsidR="009A539F" w:rsidRPr="007B2EE4" w:rsidRDefault="009A539F" w:rsidP="00F32407">
      <w:pPr>
        <w:widowControl w:val="0"/>
        <w:numPr>
          <w:ilvl w:val="1"/>
          <w:numId w:val="3"/>
        </w:numPr>
        <w:tabs>
          <w:tab w:val="left" w:pos="1701"/>
        </w:tabs>
        <w:spacing w:before="120" w:line="276" w:lineRule="auto"/>
        <w:jc w:val="both"/>
        <w:rPr>
          <w:rFonts w:ascii="Arial" w:hAnsi="Arial" w:cs="Arial"/>
          <w:sz w:val="24"/>
          <w:szCs w:val="24"/>
        </w:rPr>
      </w:pPr>
      <w:r w:rsidRPr="007B2EE4">
        <w:rPr>
          <w:rFonts w:ascii="Arial" w:hAnsi="Arial" w:cs="Arial"/>
          <w:sz w:val="24"/>
          <w:szCs w:val="24"/>
        </w:rPr>
        <w:t>As supressões poderão ser maiores do que o disposto nesta condição, desde que resultantes de acordos celebrados entre as partes.</w:t>
      </w:r>
    </w:p>
    <w:p w:rsidR="009A539F" w:rsidRPr="007B2EE4" w:rsidRDefault="009A539F" w:rsidP="00AB2B2F">
      <w:pPr>
        <w:widowControl w:val="0"/>
        <w:tabs>
          <w:tab w:val="left" w:pos="1701"/>
        </w:tabs>
        <w:spacing w:before="120" w:line="276" w:lineRule="auto"/>
        <w:ind w:left="360"/>
        <w:jc w:val="both"/>
        <w:rPr>
          <w:rFonts w:ascii="Arial" w:hAnsi="Arial" w:cs="Arial"/>
          <w:sz w:val="24"/>
          <w:szCs w:val="24"/>
        </w:rPr>
      </w:pPr>
    </w:p>
    <w:p w:rsidR="009A539F" w:rsidRPr="007B2EE4" w:rsidRDefault="009A539F" w:rsidP="00F32407">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 xml:space="preserve">DA </w:t>
      </w:r>
      <w:r>
        <w:rPr>
          <w:rFonts w:ascii="Arial" w:hAnsi="Arial" w:cs="Arial"/>
          <w:b/>
          <w:sz w:val="24"/>
          <w:szCs w:val="24"/>
        </w:rPr>
        <w:t>EXTINÇÃO DO CONTRATO</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O contrato poderá ser </w:t>
      </w:r>
      <w:r>
        <w:rPr>
          <w:rFonts w:ascii="Arial" w:hAnsi="Arial" w:cs="Arial"/>
          <w:sz w:val="24"/>
          <w:szCs w:val="24"/>
        </w:rPr>
        <w:t>extinto</w:t>
      </w:r>
      <w:r w:rsidRPr="007B2EE4">
        <w:rPr>
          <w:rFonts w:ascii="Arial" w:hAnsi="Arial" w:cs="Arial"/>
          <w:sz w:val="24"/>
          <w:szCs w:val="24"/>
        </w:rPr>
        <w:t xml:space="preserve"> nos termos da Lei n° 14.133/21 e alterações e nos moldes definidos na minuta contratual anexa.</w:t>
      </w:r>
    </w:p>
    <w:p w:rsidR="009A539F"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Nos casos de </w:t>
      </w:r>
      <w:r>
        <w:rPr>
          <w:rFonts w:ascii="Arial" w:hAnsi="Arial" w:cs="Arial"/>
          <w:sz w:val="24"/>
          <w:szCs w:val="24"/>
        </w:rPr>
        <w:t>extinção</w:t>
      </w:r>
      <w:r w:rsidRPr="007B2EE4">
        <w:rPr>
          <w:rFonts w:ascii="Arial" w:hAnsi="Arial" w:cs="Arial"/>
          <w:sz w:val="24"/>
          <w:szCs w:val="24"/>
        </w:rPr>
        <w:t xml:space="preserve"> previstos nos </w:t>
      </w:r>
      <w:r w:rsidRPr="007B2EE4">
        <w:rPr>
          <w:rFonts w:ascii="Arial" w:hAnsi="Arial" w:cs="Arial"/>
          <w:color w:val="0000FF"/>
          <w:sz w:val="24"/>
          <w:szCs w:val="24"/>
          <w:u w:val="single"/>
        </w:rPr>
        <w:t>incisos I a III e IX do artigo 155 da Lei n°14.133/21</w:t>
      </w:r>
      <w:r w:rsidRPr="007B2EE4">
        <w:rPr>
          <w:rFonts w:ascii="Arial" w:hAnsi="Arial" w:cs="Arial"/>
          <w:sz w:val="24"/>
          <w:szCs w:val="24"/>
        </w:rPr>
        <w:t>, sujeita-se, a empresa contratada, ao pagamento de multa de até 30% (trinta por cento) sobre o valor do contrato.</w:t>
      </w:r>
    </w:p>
    <w:p w:rsidR="009A539F" w:rsidRPr="007B2EE4" w:rsidRDefault="009A539F" w:rsidP="00AB2B2F">
      <w:pPr>
        <w:spacing w:before="120" w:line="276" w:lineRule="auto"/>
        <w:ind w:left="858"/>
        <w:jc w:val="both"/>
        <w:rPr>
          <w:rFonts w:ascii="Arial" w:hAnsi="Arial" w:cs="Arial"/>
          <w:sz w:val="24"/>
          <w:szCs w:val="24"/>
        </w:rPr>
      </w:pPr>
    </w:p>
    <w:p w:rsidR="009A539F" w:rsidRPr="007B2EE4" w:rsidRDefault="009A539F" w:rsidP="00F32407">
      <w:pPr>
        <w:numPr>
          <w:ilvl w:val="0"/>
          <w:numId w:val="3"/>
        </w:numPr>
        <w:suppressAutoHyphens w:val="0"/>
        <w:spacing w:before="120" w:line="276" w:lineRule="auto"/>
        <w:ind w:left="0" w:firstLine="0"/>
        <w:jc w:val="both"/>
        <w:rPr>
          <w:rFonts w:ascii="Arial" w:hAnsi="Arial" w:cs="Arial"/>
          <w:b/>
          <w:color w:val="000000"/>
          <w:sz w:val="24"/>
          <w:szCs w:val="24"/>
        </w:rPr>
      </w:pPr>
      <w:r w:rsidRPr="007B2EE4">
        <w:rPr>
          <w:rFonts w:ascii="Arial" w:hAnsi="Arial" w:cs="Arial"/>
          <w:b/>
          <w:color w:val="000000"/>
          <w:sz w:val="24"/>
          <w:szCs w:val="24"/>
          <w:lang w:eastAsia="en-US"/>
        </w:rPr>
        <w:t>DAS OBRIGAÇÕES DA CONTRATANTE E DA CONTRATADA</w:t>
      </w:r>
    </w:p>
    <w:p w:rsidR="009A539F" w:rsidRPr="007B2EE4" w:rsidRDefault="009A539F" w:rsidP="00F32407">
      <w:pPr>
        <w:pStyle w:val="Recuodecorpodetexto"/>
        <w:numPr>
          <w:ilvl w:val="1"/>
          <w:numId w:val="3"/>
        </w:numPr>
        <w:spacing w:before="120" w:line="276" w:lineRule="auto"/>
        <w:rPr>
          <w:rFonts w:ascii="Arial" w:hAnsi="Arial" w:cs="Arial"/>
          <w:szCs w:val="24"/>
        </w:rPr>
      </w:pPr>
      <w:r w:rsidRPr="007B2EE4">
        <w:rPr>
          <w:rFonts w:ascii="Arial" w:hAnsi="Arial" w:cs="Arial"/>
          <w:szCs w:val="24"/>
        </w:rPr>
        <w:t xml:space="preserve">Caberá ao </w:t>
      </w:r>
      <w:r w:rsidRPr="007B2EE4">
        <w:rPr>
          <w:rFonts w:ascii="Arial" w:hAnsi="Arial" w:cs="Arial"/>
          <w:b/>
          <w:szCs w:val="24"/>
        </w:rPr>
        <w:t>SEMASA</w:t>
      </w:r>
      <w:r w:rsidRPr="007B2EE4">
        <w:rPr>
          <w:rFonts w:ascii="Arial" w:hAnsi="Arial" w:cs="Arial"/>
          <w:szCs w:val="24"/>
        </w:rPr>
        <w:t>:</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quando</w:t>
      </w:r>
      <w:proofErr w:type="gramEnd"/>
      <w:r w:rsidRPr="007B2EE4">
        <w:rPr>
          <w:rFonts w:ascii="Arial" w:hAnsi="Arial" w:cs="Arial"/>
          <w:sz w:val="24"/>
          <w:szCs w:val="24"/>
        </w:rPr>
        <w:t xml:space="preserve"> necessário, permitir o livre acesso dos funcionários da CONTRATADA às dependências do SEMASA, para 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xml:space="preserve"> referente a este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sz w:val="24"/>
          <w:szCs w:val="24"/>
        </w:rPr>
        <w:t>;</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prestar</w:t>
      </w:r>
      <w:proofErr w:type="gramEnd"/>
      <w:r w:rsidRPr="007B2EE4">
        <w:rPr>
          <w:rFonts w:ascii="Arial" w:hAnsi="Arial" w:cs="Arial"/>
          <w:sz w:val="24"/>
          <w:szCs w:val="24"/>
        </w:rPr>
        <w:t xml:space="preserve"> as informações e os esclarecimentos atinentes ao</w:t>
      </w:r>
      <w:r w:rsidRPr="007B2EE4">
        <w:rPr>
          <w:rFonts w:ascii="Arial" w:hAnsi="Arial" w:cs="Arial"/>
          <w:color w:val="000000"/>
          <w:sz w:val="24"/>
          <w:szCs w:val="24"/>
        </w:rPr>
        <w:t xml:space="preserve">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que venham a ser solicitados pela CONTRATADA;</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aprovar</w:t>
      </w:r>
      <w:proofErr w:type="gramEnd"/>
      <w:r w:rsidRPr="007B2EE4">
        <w:rPr>
          <w:rFonts w:ascii="Arial" w:hAnsi="Arial" w:cs="Arial"/>
          <w:sz w:val="24"/>
          <w:szCs w:val="24"/>
        </w:rPr>
        <w:t xml:space="preserve">, quando necessário, o cronograma físico definitivo da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w:t>
      </w:r>
      <w:r w:rsidRPr="007B2EE4">
        <w:rPr>
          <w:rFonts w:ascii="Arial" w:hAnsi="Arial" w:cs="Arial"/>
          <w:b/>
          <w:color w:val="000000"/>
          <w:sz w:val="24"/>
          <w:szCs w:val="24"/>
        </w:rPr>
        <w:t xml:space="preserve"> </w:t>
      </w:r>
      <w:r w:rsidRPr="007B2EE4">
        <w:rPr>
          <w:rFonts w:ascii="Arial" w:hAnsi="Arial" w:cs="Arial"/>
          <w:sz w:val="24"/>
          <w:szCs w:val="24"/>
        </w:rPr>
        <w:t>apresentado pela licitante vencedora;</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rejeitar</w:t>
      </w:r>
      <w:proofErr w:type="gramEnd"/>
      <w:r w:rsidRPr="007B2EE4">
        <w:rPr>
          <w:rFonts w:ascii="Arial" w:hAnsi="Arial" w:cs="Arial"/>
          <w:sz w:val="24"/>
          <w:szCs w:val="24"/>
        </w:rPr>
        <w:t xml:space="preserve"> o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xml:space="preserve"> </w:t>
      </w:r>
      <w:r w:rsidRPr="007B2EE4">
        <w:rPr>
          <w:rFonts w:ascii="Arial" w:hAnsi="Arial" w:cs="Arial"/>
          <w:color w:val="000000"/>
          <w:sz w:val="24"/>
          <w:szCs w:val="24"/>
        </w:rPr>
        <w:t>entregue</w:t>
      </w:r>
      <w:r w:rsidRPr="007B2EE4">
        <w:rPr>
          <w:rFonts w:ascii="Arial" w:hAnsi="Arial" w:cs="Arial"/>
          <w:b/>
          <w:color w:val="000000"/>
          <w:sz w:val="24"/>
          <w:szCs w:val="24"/>
        </w:rPr>
        <w:t xml:space="preserve"> </w:t>
      </w:r>
      <w:r w:rsidRPr="007B2EE4">
        <w:rPr>
          <w:rFonts w:ascii="Arial" w:hAnsi="Arial" w:cs="Arial"/>
          <w:sz w:val="24"/>
          <w:szCs w:val="24"/>
        </w:rPr>
        <w:t xml:space="preserve">equivocadamente, em desacordo com as orientações passadas pelo SEMASA ou com as especificações constantes do Ato Convocatório, em particular, de seu </w:t>
      </w:r>
      <w:r w:rsidRPr="007B2EE4">
        <w:rPr>
          <w:rFonts w:ascii="Arial" w:hAnsi="Arial" w:cs="Arial"/>
          <w:b/>
          <w:bCs/>
          <w:sz w:val="24"/>
          <w:szCs w:val="24"/>
        </w:rPr>
        <w:t>ANEXO, TERMO DE REFERÊNCIA</w:t>
      </w:r>
      <w:r w:rsidRPr="007B2EE4">
        <w:rPr>
          <w:rFonts w:ascii="Arial" w:hAnsi="Arial" w:cs="Arial"/>
          <w:sz w:val="24"/>
          <w:szCs w:val="24"/>
        </w:rPr>
        <w:t>.</w:t>
      </w:r>
    </w:p>
    <w:p w:rsidR="009A539F" w:rsidRDefault="009A539F" w:rsidP="00F32407">
      <w:pPr>
        <w:pStyle w:val="Estilo1"/>
        <w:numPr>
          <w:ilvl w:val="2"/>
          <w:numId w:val="3"/>
        </w:numPr>
        <w:spacing w:before="120" w:after="0" w:line="276" w:lineRule="auto"/>
        <w:ind w:left="1225" w:hanging="505"/>
        <w:rPr>
          <w:rFonts w:ascii="Arial" w:hAnsi="Arial" w:cs="Arial"/>
          <w:sz w:val="24"/>
          <w:szCs w:val="24"/>
        </w:rPr>
      </w:pPr>
      <w:proofErr w:type="gramStart"/>
      <w:r w:rsidRPr="007B2EE4">
        <w:rPr>
          <w:rFonts w:ascii="Arial" w:hAnsi="Arial" w:cs="Arial"/>
          <w:sz w:val="24"/>
          <w:szCs w:val="24"/>
        </w:rPr>
        <w:t>solicitar</w:t>
      </w:r>
      <w:proofErr w:type="gramEnd"/>
      <w:r w:rsidRPr="007B2EE4">
        <w:rPr>
          <w:rFonts w:ascii="Arial" w:hAnsi="Arial" w:cs="Arial"/>
          <w:sz w:val="24"/>
          <w:szCs w:val="24"/>
        </w:rPr>
        <w:t xml:space="preserve"> que seja substituído o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 </w:t>
      </w:r>
      <w:r w:rsidRPr="007B2EE4">
        <w:rPr>
          <w:rFonts w:ascii="Arial" w:hAnsi="Arial" w:cs="Arial"/>
          <w:sz w:val="24"/>
          <w:szCs w:val="24"/>
        </w:rPr>
        <w:t xml:space="preserve">que não atender às especificações constantes do </w:t>
      </w:r>
      <w:r w:rsidRPr="007B2EE4">
        <w:rPr>
          <w:rFonts w:ascii="Arial" w:hAnsi="Arial" w:cs="Arial"/>
          <w:b/>
          <w:bCs/>
          <w:sz w:val="24"/>
          <w:szCs w:val="24"/>
        </w:rPr>
        <w:t>ANEXO, TERMO DE REFERÊNCIA</w:t>
      </w:r>
      <w:r w:rsidRPr="007B2EE4">
        <w:rPr>
          <w:rFonts w:ascii="Arial" w:hAnsi="Arial" w:cs="Arial"/>
          <w:sz w:val="24"/>
          <w:szCs w:val="24"/>
        </w:rPr>
        <w:t>.</w:t>
      </w:r>
    </w:p>
    <w:p w:rsidR="009A539F" w:rsidRPr="007B2EE4" w:rsidRDefault="009A539F" w:rsidP="00F32407">
      <w:pPr>
        <w:pStyle w:val="Recuodecorpodetexto"/>
        <w:numPr>
          <w:ilvl w:val="1"/>
          <w:numId w:val="3"/>
        </w:numPr>
        <w:spacing w:before="120" w:line="276" w:lineRule="auto"/>
        <w:rPr>
          <w:rFonts w:ascii="Arial" w:hAnsi="Arial" w:cs="Arial"/>
          <w:szCs w:val="24"/>
        </w:rPr>
      </w:pPr>
      <w:r w:rsidRPr="007B2EE4">
        <w:rPr>
          <w:rFonts w:ascii="Arial" w:hAnsi="Arial" w:cs="Arial"/>
          <w:szCs w:val="24"/>
        </w:rPr>
        <w:t xml:space="preserve">Caberá à </w:t>
      </w:r>
      <w:r w:rsidRPr="007B2EE4">
        <w:rPr>
          <w:rFonts w:ascii="Arial" w:hAnsi="Arial" w:cs="Arial"/>
          <w:b/>
          <w:bCs/>
          <w:szCs w:val="24"/>
        </w:rPr>
        <w:t>licitante vencedora</w:t>
      </w:r>
      <w:r w:rsidRPr="007B2EE4">
        <w:rPr>
          <w:rFonts w:ascii="Arial" w:hAnsi="Arial" w:cs="Arial"/>
          <w:szCs w:val="24"/>
        </w:rPr>
        <w:t>:</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responder</w:t>
      </w:r>
      <w:proofErr w:type="gramEnd"/>
      <w:r w:rsidRPr="007B2EE4">
        <w:rPr>
          <w:rFonts w:ascii="Arial" w:hAnsi="Arial" w:cs="Arial"/>
          <w:sz w:val="24"/>
          <w:szCs w:val="24"/>
        </w:rPr>
        <w:t>, em relação aos seus empregados, por todas as despesas decorrentes do fornecimento, tais como:</w:t>
      </w:r>
    </w:p>
    <w:p w:rsidR="009A539F" w:rsidRPr="007B2EE4" w:rsidRDefault="009A539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a) salários;</w:t>
      </w:r>
    </w:p>
    <w:p w:rsidR="009A539F" w:rsidRPr="007B2EE4" w:rsidRDefault="009A539F" w:rsidP="00AB2B2F">
      <w:pPr>
        <w:spacing w:before="120" w:line="276" w:lineRule="auto"/>
        <w:ind w:left="1416"/>
        <w:jc w:val="both"/>
        <w:rPr>
          <w:rFonts w:ascii="Arial" w:hAnsi="Arial" w:cs="Arial"/>
          <w:sz w:val="24"/>
          <w:szCs w:val="24"/>
        </w:rPr>
      </w:pPr>
      <w:r w:rsidRPr="007B2EE4">
        <w:rPr>
          <w:rFonts w:ascii="Arial" w:hAnsi="Arial" w:cs="Arial"/>
          <w:sz w:val="24"/>
          <w:szCs w:val="24"/>
        </w:rPr>
        <w:t>b) seguros de acidentes;</w:t>
      </w:r>
    </w:p>
    <w:p w:rsidR="009A539F" w:rsidRPr="007B2EE4" w:rsidRDefault="009A539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c) taxas, impostos e contribuições;</w:t>
      </w:r>
    </w:p>
    <w:p w:rsidR="009A539F" w:rsidRPr="007B2EE4" w:rsidRDefault="009A539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d) indenizações;</w:t>
      </w:r>
    </w:p>
    <w:p w:rsidR="009A539F" w:rsidRPr="007B2EE4" w:rsidRDefault="009A539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e) vale-refeição;</w:t>
      </w:r>
    </w:p>
    <w:p w:rsidR="009A539F" w:rsidRPr="007B2EE4" w:rsidRDefault="009A539F"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f) vale-transporte; e</w:t>
      </w:r>
    </w:p>
    <w:p w:rsidR="009A539F" w:rsidRPr="007B2EE4" w:rsidRDefault="009A539F" w:rsidP="00AB2B2F">
      <w:pPr>
        <w:spacing w:before="120" w:line="276" w:lineRule="auto"/>
        <w:ind w:left="1275" w:firstLine="141"/>
        <w:jc w:val="both"/>
        <w:rPr>
          <w:rFonts w:ascii="Arial" w:hAnsi="Arial" w:cs="Arial"/>
          <w:sz w:val="24"/>
          <w:szCs w:val="24"/>
        </w:rPr>
      </w:pPr>
      <w:r w:rsidRPr="007B2EE4">
        <w:rPr>
          <w:rFonts w:ascii="Arial" w:hAnsi="Arial" w:cs="Arial"/>
          <w:sz w:val="24"/>
          <w:szCs w:val="24"/>
        </w:rPr>
        <w:t>g) outras que porventura venham a ser criadas e exigidas pelo Governo.</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xml:space="preserve">, ainda, pelos danos causados diretamente à Administração do SEMASA ou a terceiros, decorrentes de sua culpa ou dolo em consequência da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rsidR="009A539F" w:rsidRPr="006B07DE" w:rsidRDefault="009A539F" w:rsidP="00F32407">
      <w:pPr>
        <w:numPr>
          <w:ilvl w:val="2"/>
          <w:numId w:val="3"/>
        </w:numPr>
        <w:spacing w:before="120" w:line="276" w:lineRule="auto"/>
        <w:jc w:val="both"/>
        <w:rPr>
          <w:rFonts w:ascii="Arial" w:hAnsi="Arial" w:cs="Arial"/>
          <w:sz w:val="24"/>
          <w:szCs w:val="24"/>
        </w:rPr>
      </w:pPr>
      <w:proofErr w:type="gramStart"/>
      <w:r w:rsidRPr="006B07DE">
        <w:rPr>
          <w:rFonts w:ascii="Arial" w:hAnsi="Arial" w:cs="Arial"/>
          <w:sz w:val="24"/>
          <w:szCs w:val="24"/>
        </w:rPr>
        <w:t>manter</w:t>
      </w:r>
      <w:proofErr w:type="gramEnd"/>
      <w:r w:rsidRPr="006B07DE">
        <w:rPr>
          <w:rFonts w:ascii="Arial" w:hAnsi="Arial" w:cs="Arial"/>
          <w:sz w:val="24"/>
          <w:szCs w:val="24"/>
        </w:rPr>
        <w:t xml:space="preserve"> os seus técnicos e funcionários sujeitos às normas disciplinares do SEMASA, porém sem qualquer vínculo empregatício com a Autarquia;</w:t>
      </w:r>
    </w:p>
    <w:p w:rsidR="009A539F" w:rsidRPr="006B07DE" w:rsidRDefault="009A539F" w:rsidP="00F32407">
      <w:pPr>
        <w:numPr>
          <w:ilvl w:val="2"/>
          <w:numId w:val="3"/>
        </w:numPr>
        <w:spacing w:before="120" w:line="276" w:lineRule="auto"/>
        <w:jc w:val="both"/>
        <w:rPr>
          <w:rFonts w:ascii="Arial" w:hAnsi="Arial" w:cs="Arial"/>
          <w:sz w:val="24"/>
          <w:szCs w:val="24"/>
        </w:rPr>
      </w:pPr>
      <w:proofErr w:type="gramStart"/>
      <w:r w:rsidRPr="006B07DE">
        <w:rPr>
          <w:rFonts w:ascii="Arial" w:hAnsi="Arial" w:cs="Arial"/>
          <w:sz w:val="24"/>
          <w:szCs w:val="24"/>
        </w:rPr>
        <w:t>respeitar</w:t>
      </w:r>
      <w:proofErr w:type="gramEnd"/>
      <w:r w:rsidRPr="006B07DE">
        <w:rPr>
          <w:rFonts w:ascii="Arial" w:hAnsi="Arial" w:cs="Arial"/>
          <w:sz w:val="24"/>
          <w:szCs w:val="24"/>
        </w:rPr>
        <w:t xml:space="preserve"> as normas e procedimentos de controle e acesso às dependências do SEMASA;</w:t>
      </w:r>
    </w:p>
    <w:p w:rsidR="009A539F" w:rsidRPr="006B07DE" w:rsidRDefault="009A539F" w:rsidP="00F32407">
      <w:pPr>
        <w:numPr>
          <w:ilvl w:val="2"/>
          <w:numId w:val="3"/>
        </w:numPr>
        <w:spacing w:before="120" w:line="276" w:lineRule="auto"/>
        <w:jc w:val="both"/>
        <w:rPr>
          <w:rFonts w:ascii="Arial" w:hAnsi="Arial" w:cs="Arial"/>
          <w:sz w:val="24"/>
          <w:szCs w:val="24"/>
        </w:rPr>
      </w:pPr>
      <w:proofErr w:type="gramStart"/>
      <w:r w:rsidRPr="006B07DE">
        <w:rPr>
          <w:rFonts w:ascii="Arial" w:hAnsi="Arial" w:cs="Arial"/>
          <w:sz w:val="24"/>
          <w:szCs w:val="24"/>
        </w:rPr>
        <w:t>arcar</w:t>
      </w:r>
      <w:proofErr w:type="gramEnd"/>
      <w:r w:rsidRPr="006B07DE">
        <w:rPr>
          <w:rFonts w:ascii="Arial" w:hAnsi="Arial" w:cs="Arial"/>
          <w:sz w:val="24"/>
          <w:szCs w:val="24"/>
        </w:rPr>
        <w:t xml:space="preserve"> com a despesa decorrente de qualquer infração, seja qual for, desde que praticada por seus técnicos no recinto do SEMASA;</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responder</w:t>
      </w:r>
      <w:proofErr w:type="gramEnd"/>
      <w:r w:rsidRPr="007B2EE4">
        <w:rPr>
          <w:rFonts w:ascii="Arial" w:hAnsi="Arial" w:cs="Arial"/>
          <w:sz w:val="24"/>
          <w:szCs w:val="24"/>
        </w:rPr>
        <w:t>, ainda, por quaisquer danos causados diretamente aos bens de propriedade do SEMASA, quando esses tenham sido ocasionados por seus técnico e funcionários durante a execução deste Contrato;</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responsabilizar</w:t>
      </w:r>
      <w:proofErr w:type="gramEnd"/>
      <w:r w:rsidRPr="007B2EE4">
        <w:rPr>
          <w:rFonts w:ascii="Arial" w:hAnsi="Arial" w:cs="Arial"/>
          <w:sz w:val="24"/>
          <w:szCs w:val="24"/>
        </w:rPr>
        <w:t xml:space="preserve">-se por todo transporte necessário à retirada e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documento e outros em relação ao objeto contratado, bem como por ensaios, testes ou provas necessárias, inclusive os mal executados;</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entregar</w:t>
      </w:r>
      <w:proofErr w:type="gramEnd"/>
      <w:r w:rsidRPr="007B2EE4">
        <w:rPr>
          <w:rFonts w:ascii="Arial" w:hAnsi="Arial" w:cs="Arial"/>
          <w:sz w:val="24"/>
          <w:szCs w:val="24"/>
        </w:rPr>
        <w:t xml:space="preserve"> o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w:t>
      </w:r>
      <w:r w:rsidRPr="007B2EE4">
        <w:rPr>
          <w:rFonts w:ascii="Arial" w:hAnsi="Arial" w:cs="Arial"/>
          <w:b/>
          <w:color w:val="000000"/>
          <w:sz w:val="24"/>
          <w:szCs w:val="24"/>
        </w:rPr>
        <w:t xml:space="preserve"> </w:t>
      </w:r>
      <w:r w:rsidRPr="007B2EE4">
        <w:rPr>
          <w:rFonts w:ascii="Arial" w:hAnsi="Arial" w:cs="Arial"/>
          <w:sz w:val="24"/>
          <w:szCs w:val="24"/>
        </w:rPr>
        <w:t>constante desta licitação, em conformidade com o respectivo planejamento, normas e especificações técnicas e, ainda, com as instruções emitidas pelo SEMASA;</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responsabilizar</w:t>
      </w:r>
      <w:proofErr w:type="gramEnd"/>
      <w:r w:rsidRPr="007B2EE4">
        <w:rPr>
          <w:rFonts w:ascii="Arial" w:hAnsi="Arial" w:cs="Arial"/>
          <w:sz w:val="24"/>
          <w:szCs w:val="24"/>
        </w:rPr>
        <w:t xml:space="preserve">-se pela perfeita entrega </w:t>
      </w:r>
      <w:r w:rsidRPr="007B2EE4">
        <w:rPr>
          <w:rFonts w:ascii="Arial" w:hAnsi="Arial" w:cs="Arial"/>
          <w:b/>
          <w:color w:val="000000"/>
          <w:sz w:val="24"/>
          <w:szCs w:val="24"/>
        </w:rPr>
        <w:t>do</w:t>
      </w:r>
      <w:r w:rsidRPr="007B2EE4">
        <w:rPr>
          <w:rFonts w:ascii="Arial" w:hAnsi="Arial" w:cs="Arial"/>
          <w:color w:val="000000"/>
          <w:sz w:val="24"/>
          <w:szCs w:val="24"/>
        </w:rPr>
        <w:t xml:space="preserve">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sz w:val="24"/>
          <w:szCs w:val="24"/>
        </w:rPr>
        <w:t>, obrigando-se a prestar assistência técnica e administrativa necessária para assegurar o andamento conveniente dos trabalhos;</w:t>
      </w:r>
    </w:p>
    <w:p w:rsidR="009A539F" w:rsidRPr="007B2EE4" w:rsidRDefault="009A539F" w:rsidP="00AB2B2F">
      <w:pPr>
        <w:spacing w:before="120" w:line="276" w:lineRule="auto"/>
        <w:jc w:val="both"/>
        <w:rPr>
          <w:rFonts w:ascii="Arial" w:hAnsi="Arial" w:cs="Arial"/>
          <w:sz w:val="24"/>
          <w:szCs w:val="24"/>
        </w:rPr>
      </w:pP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comunicar</w:t>
      </w:r>
      <w:proofErr w:type="gramEnd"/>
      <w:r w:rsidRPr="007B2EE4">
        <w:rPr>
          <w:rFonts w:ascii="Arial" w:hAnsi="Arial" w:cs="Arial"/>
          <w:sz w:val="24"/>
          <w:szCs w:val="24"/>
        </w:rPr>
        <w:t xml:space="preserve"> a </w:t>
      </w:r>
      <w:r w:rsidRPr="00A3796A">
        <w:rPr>
          <w:rFonts w:ascii="Arial" w:hAnsi="Arial" w:cs="Arial"/>
          <w:b/>
          <w:noProof/>
          <w:sz w:val="24"/>
          <w:szCs w:val="24"/>
          <w:shd w:val="clear" w:color="auto" w:fill="C6D9F1" w:themeFill="text2" w:themeFillTint="33"/>
        </w:rPr>
        <w:t>Assessoria Executiva Geral</w:t>
      </w:r>
      <w:r w:rsidRPr="007B2EE4">
        <w:rPr>
          <w:rFonts w:ascii="Arial" w:hAnsi="Arial" w:cs="Arial"/>
          <w:sz w:val="24"/>
          <w:szCs w:val="24"/>
        </w:rPr>
        <w:t xml:space="preserve"> do SEMASA qualquer anormalidade de caráter urgente e prestar os esclarecimentos julgados necessários;</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b/>
          <w:sz w:val="24"/>
          <w:szCs w:val="24"/>
        </w:rPr>
        <w:t>a</w:t>
      </w:r>
      <w:proofErr w:type="gramEnd"/>
      <w:r w:rsidRPr="007B2EE4">
        <w:rPr>
          <w:rFonts w:ascii="Arial" w:hAnsi="Arial" w:cs="Arial"/>
          <w:b/>
          <w:sz w:val="24"/>
          <w:szCs w:val="24"/>
        </w:rPr>
        <w:t xml:space="preserve"> licitante vencedora</w:t>
      </w:r>
      <w:r w:rsidRPr="007B2EE4">
        <w:rPr>
          <w:rFonts w:ascii="Arial" w:hAnsi="Arial" w:cs="Arial"/>
          <w:sz w:val="24"/>
          <w:szCs w:val="24"/>
        </w:rPr>
        <w:t xml:space="preserve"> deverá, sob pena de ser incluída no cadastro de empresas suspensas de participar em licitação realizada pelo SEMASA, atender aos chamados da </w:t>
      </w:r>
      <w:r w:rsidRPr="00A3796A">
        <w:rPr>
          <w:rFonts w:ascii="Arial" w:hAnsi="Arial" w:cs="Arial"/>
          <w:b/>
          <w:noProof/>
          <w:sz w:val="24"/>
          <w:szCs w:val="24"/>
          <w:shd w:val="clear" w:color="auto" w:fill="C6D9F1" w:themeFill="text2" w:themeFillTint="33"/>
        </w:rPr>
        <w:t>Assessoria Executiva Geral</w:t>
      </w:r>
      <w:r w:rsidRPr="007B2EE4">
        <w:rPr>
          <w:rFonts w:ascii="Arial" w:hAnsi="Arial" w:cs="Arial"/>
          <w:b/>
          <w:sz w:val="24"/>
          <w:szCs w:val="24"/>
        </w:rPr>
        <w:t xml:space="preserve"> </w:t>
      </w:r>
      <w:r w:rsidRPr="007B2EE4">
        <w:rPr>
          <w:rFonts w:ascii="Arial" w:hAnsi="Arial" w:cs="Arial"/>
          <w:sz w:val="24"/>
          <w:szCs w:val="24"/>
        </w:rPr>
        <w:t xml:space="preserve">no prazo máximo de 2 (dois) dias úteis, contado da comunicação oficial; </w:t>
      </w:r>
    </w:p>
    <w:p w:rsidR="009A539F" w:rsidRPr="007B2EE4" w:rsidRDefault="009A539F" w:rsidP="00F32407">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inteirar</w:t>
      </w:r>
      <w:proofErr w:type="gramEnd"/>
      <w:r w:rsidRPr="007B2EE4">
        <w:rPr>
          <w:rFonts w:ascii="Arial" w:hAnsi="Arial" w:cs="Arial"/>
          <w:color w:val="000000"/>
          <w:sz w:val="24"/>
          <w:szCs w:val="24"/>
        </w:rPr>
        <w:t xml:space="preserve">-se, junto ao SEMASA, por intermédio da </w:t>
      </w:r>
      <w:r w:rsidRPr="007B2EE4">
        <w:rPr>
          <w:rFonts w:ascii="Arial" w:hAnsi="Arial" w:cs="Arial"/>
          <w:b/>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9A539F" w:rsidRPr="007B2EE4" w:rsidRDefault="009A539F" w:rsidP="00F32407">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cumprir</w:t>
      </w:r>
      <w:proofErr w:type="gramEnd"/>
      <w:r w:rsidRPr="007B2EE4">
        <w:rPr>
          <w:rFonts w:ascii="Arial" w:hAnsi="Arial" w:cs="Arial"/>
          <w:sz w:val="24"/>
          <w:szCs w:val="24"/>
        </w:rPr>
        <w:t xml:space="preserve"> cada uma das normas regulamentadoras sobre Medicina e Segurança do Trabalho;</w:t>
      </w:r>
    </w:p>
    <w:p w:rsidR="009A539F" w:rsidRPr="007B2EE4" w:rsidRDefault="009A539F" w:rsidP="00F32407">
      <w:pPr>
        <w:pStyle w:val="Recuodecorpodetexto"/>
        <w:numPr>
          <w:ilvl w:val="2"/>
          <w:numId w:val="3"/>
        </w:numPr>
        <w:spacing w:before="120" w:line="276" w:lineRule="auto"/>
        <w:rPr>
          <w:rFonts w:ascii="Arial" w:hAnsi="Arial" w:cs="Arial"/>
          <w:szCs w:val="24"/>
        </w:rPr>
      </w:pPr>
      <w:proofErr w:type="gramStart"/>
      <w:r w:rsidRPr="007B2EE4">
        <w:rPr>
          <w:rFonts w:ascii="Arial" w:hAnsi="Arial" w:cs="Arial"/>
          <w:szCs w:val="24"/>
        </w:rPr>
        <w:t>manter</w:t>
      </w:r>
      <w:proofErr w:type="gramEnd"/>
      <w:r w:rsidRPr="007B2EE4">
        <w:rPr>
          <w:rFonts w:ascii="Arial" w:hAnsi="Arial" w:cs="Arial"/>
          <w:szCs w:val="24"/>
        </w:rPr>
        <w:t xml:space="preserve">, durante toda a execução do objeto do contrato em compatibilidade com as obrigações a serem assumidas, todas as condições de habilitação e qualificação exigidas no Edital deste </w:t>
      </w:r>
      <w:r w:rsidRPr="00A3796A">
        <w:rPr>
          <w:rFonts w:ascii="Arial" w:hAnsi="Arial" w:cs="Arial"/>
          <w:b/>
          <w:noProof/>
          <w:szCs w:val="24"/>
          <w:shd w:val="clear" w:color="auto" w:fill="C6D9F1" w:themeFill="text2" w:themeFillTint="33"/>
        </w:rPr>
        <w:t>PREGÃO</w:t>
      </w:r>
      <w:r w:rsidRPr="007B2EE4">
        <w:rPr>
          <w:rFonts w:ascii="Arial" w:hAnsi="Arial" w:cs="Arial"/>
          <w:b/>
          <w:szCs w:val="24"/>
          <w:shd w:val="clear" w:color="auto" w:fill="C6D9F1" w:themeFill="text2" w:themeFillTint="33"/>
        </w:rPr>
        <w:t xml:space="preserve"> </w:t>
      </w:r>
      <w:r w:rsidRPr="00A3796A">
        <w:rPr>
          <w:rFonts w:ascii="Arial" w:hAnsi="Arial" w:cs="Arial"/>
          <w:b/>
          <w:noProof/>
          <w:szCs w:val="24"/>
          <w:shd w:val="clear" w:color="auto" w:fill="C6D9F1" w:themeFill="text2" w:themeFillTint="33"/>
        </w:rPr>
        <w:t>ELETRÔNICO</w:t>
      </w:r>
      <w:r w:rsidRPr="007B2EE4">
        <w:rPr>
          <w:rFonts w:ascii="Arial" w:hAnsi="Arial" w:cs="Arial"/>
          <w:szCs w:val="24"/>
        </w:rPr>
        <w:t>;</w:t>
      </w:r>
    </w:p>
    <w:p w:rsidR="009A539F" w:rsidRPr="007B2EE4" w:rsidRDefault="009A539F" w:rsidP="00F32407">
      <w:pPr>
        <w:pStyle w:val="Recuodecorpodetexto"/>
        <w:numPr>
          <w:ilvl w:val="2"/>
          <w:numId w:val="3"/>
        </w:numPr>
        <w:spacing w:before="120" w:line="276" w:lineRule="auto"/>
        <w:rPr>
          <w:rFonts w:ascii="Arial" w:hAnsi="Arial" w:cs="Arial"/>
          <w:szCs w:val="24"/>
        </w:rPr>
      </w:pPr>
      <w:proofErr w:type="gramStart"/>
      <w:r w:rsidRPr="007B2EE4">
        <w:rPr>
          <w:rFonts w:ascii="Arial" w:hAnsi="Arial" w:cs="Arial"/>
          <w:szCs w:val="24"/>
        </w:rPr>
        <w:t>executar</w:t>
      </w:r>
      <w:proofErr w:type="gramEnd"/>
      <w:r w:rsidRPr="007B2EE4">
        <w:rPr>
          <w:rFonts w:ascii="Arial" w:hAnsi="Arial" w:cs="Arial"/>
          <w:szCs w:val="24"/>
        </w:rPr>
        <w:t xml:space="preserve"> o objeto nas condições, no preço e nos prazos constantes deste Edital;</w:t>
      </w:r>
    </w:p>
    <w:p w:rsidR="009A539F" w:rsidRPr="007B2EE4" w:rsidRDefault="009A539F" w:rsidP="00F32407">
      <w:pPr>
        <w:pStyle w:val="Estilo1"/>
        <w:numPr>
          <w:ilvl w:val="2"/>
          <w:numId w:val="3"/>
        </w:numPr>
        <w:spacing w:before="120" w:after="0" w:line="276" w:lineRule="auto"/>
        <w:rPr>
          <w:rFonts w:ascii="Arial" w:hAnsi="Arial" w:cs="Arial"/>
          <w:color w:val="000000"/>
          <w:sz w:val="24"/>
          <w:szCs w:val="24"/>
        </w:rPr>
      </w:pPr>
      <w:proofErr w:type="gramStart"/>
      <w:r w:rsidRPr="007B2EE4">
        <w:rPr>
          <w:rFonts w:ascii="Arial" w:hAnsi="Arial" w:cs="Arial"/>
          <w:color w:val="000000"/>
          <w:sz w:val="24"/>
          <w:szCs w:val="24"/>
        </w:rPr>
        <w:t>não</w:t>
      </w:r>
      <w:proofErr w:type="gramEnd"/>
      <w:r w:rsidRPr="007B2EE4">
        <w:rPr>
          <w:rFonts w:ascii="Arial" w:hAnsi="Arial" w:cs="Arial"/>
          <w:color w:val="000000"/>
          <w:sz w:val="24"/>
          <w:szCs w:val="24"/>
        </w:rPr>
        <w:t xml:space="preserve"> contratar servidor pertencente ao quadro do SEMASA, durante a execução do objeto contratado.</w:t>
      </w:r>
    </w:p>
    <w:p w:rsidR="009A539F" w:rsidRPr="007B2EE4" w:rsidRDefault="009A539F" w:rsidP="00F32407">
      <w:pPr>
        <w:pStyle w:val="Estilo1"/>
        <w:numPr>
          <w:ilvl w:val="2"/>
          <w:numId w:val="3"/>
        </w:numPr>
        <w:spacing w:before="120" w:after="0" w:line="276" w:lineRule="auto"/>
        <w:rPr>
          <w:rFonts w:ascii="Arial" w:hAnsi="Arial" w:cs="Arial"/>
          <w:sz w:val="24"/>
          <w:szCs w:val="24"/>
        </w:rPr>
      </w:pPr>
      <w:proofErr w:type="gramStart"/>
      <w:r w:rsidRPr="007B2EE4">
        <w:rPr>
          <w:rFonts w:ascii="Arial" w:hAnsi="Arial" w:cs="Arial"/>
          <w:sz w:val="24"/>
          <w:szCs w:val="24"/>
        </w:rPr>
        <w:t>não</w:t>
      </w:r>
      <w:proofErr w:type="gramEnd"/>
      <w:r w:rsidRPr="007B2EE4">
        <w:rPr>
          <w:rFonts w:ascii="Arial" w:hAnsi="Arial" w:cs="Arial"/>
          <w:sz w:val="24"/>
          <w:szCs w:val="24"/>
        </w:rPr>
        <w:t xml:space="preserve"> veicular publicidade acerca do objeto deste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sz w:val="24"/>
          <w:szCs w:val="24"/>
        </w:rPr>
        <w:t xml:space="preserve">, salvo se houver prévia autorização da Administração do SEMASA. </w:t>
      </w:r>
    </w:p>
    <w:p w:rsidR="009A539F" w:rsidRPr="007B2EE4" w:rsidRDefault="009A539F" w:rsidP="00F32407">
      <w:pPr>
        <w:pStyle w:val="Recuodecorpodetexto"/>
        <w:numPr>
          <w:ilvl w:val="2"/>
          <w:numId w:val="3"/>
        </w:numPr>
        <w:spacing w:before="120" w:line="276" w:lineRule="auto"/>
        <w:rPr>
          <w:rFonts w:ascii="Arial" w:hAnsi="Arial" w:cs="Arial"/>
          <w:szCs w:val="24"/>
        </w:rPr>
      </w:pPr>
      <w:proofErr w:type="gramStart"/>
      <w:r w:rsidRPr="007B2EE4">
        <w:rPr>
          <w:rFonts w:ascii="Arial" w:hAnsi="Arial" w:cs="Arial"/>
          <w:b/>
          <w:szCs w:val="24"/>
        </w:rPr>
        <w:t>não</w:t>
      </w:r>
      <w:proofErr w:type="gramEnd"/>
      <w:r w:rsidRPr="007B2EE4">
        <w:rPr>
          <w:rFonts w:ascii="Arial" w:hAnsi="Arial" w:cs="Arial"/>
          <w:b/>
          <w:szCs w:val="24"/>
        </w:rPr>
        <w:t xml:space="preserve"> transferir a terceiros, no todo ou em parte, o objeto da presente licitação, sem prévia anuência da Administração.</w:t>
      </w:r>
    </w:p>
    <w:p w:rsidR="009A539F" w:rsidRPr="007B2EE4" w:rsidRDefault="009A539F" w:rsidP="00AB2B2F">
      <w:pPr>
        <w:pStyle w:val="Recuodecorpodetexto"/>
        <w:spacing w:before="120" w:line="276" w:lineRule="auto"/>
        <w:ind w:left="792"/>
        <w:rPr>
          <w:rFonts w:ascii="Arial" w:hAnsi="Arial" w:cs="Arial"/>
          <w:b/>
          <w:szCs w:val="24"/>
        </w:rPr>
      </w:pPr>
    </w:p>
    <w:p w:rsidR="009A539F" w:rsidRPr="00A358B0" w:rsidRDefault="009A539F" w:rsidP="00F32407">
      <w:pPr>
        <w:pStyle w:val="Estilo1"/>
        <w:numPr>
          <w:ilvl w:val="0"/>
          <w:numId w:val="3"/>
        </w:numPr>
        <w:spacing w:before="120" w:after="0" w:line="276" w:lineRule="auto"/>
        <w:rPr>
          <w:rFonts w:ascii="Arial" w:hAnsi="Arial" w:cs="Arial"/>
          <w:b/>
          <w:sz w:val="24"/>
          <w:szCs w:val="24"/>
        </w:rPr>
      </w:pPr>
      <w:r w:rsidRPr="00A358B0">
        <w:rPr>
          <w:rFonts w:ascii="Arial" w:hAnsi="Arial" w:cs="Arial"/>
          <w:b/>
          <w:sz w:val="24"/>
          <w:szCs w:val="24"/>
        </w:rPr>
        <w:t>DAS SANÇÕES ADMINISTRATIVAS</w:t>
      </w:r>
    </w:p>
    <w:p w:rsidR="009A539F" w:rsidRPr="001F2B28" w:rsidRDefault="009A539F" w:rsidP="00F32407">
      <w:pPr>
        <w:numPr>
          <w:ilvl w:val="1"/>
          <w:numId w:val="3"/>
        </w:numPr>
        <w:suppressAutoHyphens w:val="0"/>
        <w:spacing w:before="120" w:line="276" w:lineRule="auto"/>
        <w:jc w:val="both"/>
        <w:rPr>
          <w:rFonts w:ascii="Arial" w:hAnsi="Arial" w:cs="Arial"/>
          <w:sz w:val="24"/>
          <w:szCs w:val="24"/>
          <w:shd w:val="clear" w:color="auto" w:fill="FFFFFF"/>
        </w:rPr>
      </w:pPr>
      <w:r w:rsidRPr="00A358B0">
        <w:rPr>
          <w:rFonts w:ascii="Arial" w:hAnsi="Arial" w:cs="Arial"/>
          <w:sz w:val="24"/>
          <w:szCs w:val="24"/>
          <w:shd w:val="clear" w:color="auto" w:fill="FFFFFF"/>
        </w:rPr>
        <w:t xml:space="preserve">Comete infração administrativa, nos termos da Lei nº 14.133/21, com dolo </w:t>
      </w:r>
      <w:r w:rsidRPr="001F2B28">
        <w:rPr>
          <w:rFonts w:ascii="Arial" w:hAnsi="Arial" w:cs="Arial"/>
          <w:sz w:val="24"/>
          <w:szCs w:val="24"/>
          <w:shd w:val="clear" w:color="auto" w:fill="FFFFFF"/>
        </w:rPr>
        <w:t xml:space="preserve">ou culpa o licitante/adjudicatário que: </w:t>
      </w:r>
    </w:p>
    <w:p w:rsidR="009A539F" w:rsidRPr="001F2B28" w:rsidRDefault="009A539F" w:rsidP="00F32407">
      <w:pPr>
        <w:numPr>
          <w:ilvl w:val="2"/>
          <w:numId w:val="3"/>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1F2B28">
        <w:rPr>
          <w:rFonts w:ascii="Arial" w:hAnsi="Arial" w:cs="Arial"/>
          <w:sz w:val="24"/>
          <w:szCs w:val="24"/>
        </w:rPr>
        <w:t>deixar</w:t>
      </w:r>
      <w:proofErr w:type="gramEnd"/>
      <w:r w:rsidRPr="001F2B28">
        <w:rPr>
          <w:rFonts w:ascii="Arial" w:hAnsi="Arial" w:cs="Arial"/>
          <w:sz w:val="24"/>
          <w:szCs w:val="24"/>
        </w:rPr>
        <w:t xml:space="preserve"> de entregar a documentação exigida para o certame ou não entregar qualquer documento que tenha sido solicitado pelo/a pregoeiro/a durante o certame</w:t>
      </w:r>
    </w:p>
    <w:p w:rsidR="009A539F" w:rsidRPr="001F2B28" w:rsidRDefault="009A539F" w:rsidP="00F32407">
      <w:pPr>
        <w:pStyle w:val="Nivel3"/>
        <w:numPr>
          <w:ilvl w:val="2"/>
          <w:numId w:val="3"/>
        </w:numPr>
        <w:spacing w:beforeLines="120" w:before="288" w:afterLines="120" w:after="288"/>
        <w:rPr>
          <w:color w:val="auto"/>
          <w:sz w:val="24"/>
          <w:szCs w:val="24"/>
        </w:rPr>
      </w:pPr>
      <w:r w:rsidRPr="001F2B28">
        <w:rPr>
          <w:color w:val="auto"/>
          <w:sz w:val="24"/>
          <w:szCs w:val="24"/>
        </w:rPr>
        <w:t>Salvo em decorrência de fato superveniente devidamente justificado, não mantiver a proposta em especial quando:</w:t>
      </w:r>
    </w:p>
    <w:p w:rsidR="009A539F" w:rsidRPr="001F2B28"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não</w:t>
      </w:r>
      <w:proofErr w:type="gramEnd"/>
      <w:r w:rsidRPr="001F2B28">
        <w:rPr>
          <w:sz w:val="24"/>
          <w:szCs w:val="24"/>
        </w:rPr>
        <w:t xml:space="preserve"> enviar a proposta adequada ao último lance ofertado ou após a negociação; </w:t>
      </w:r>
    </w:p>
    <w:p w:rsidR="009A539F" w:rsidRPr="001F2B28"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recusar</w:t>
      </w:r>
      <w:proofErr w:type="gramEnd"/>
      <w:r w:rsidRPr="001F2B28">
        <w:rPr>
          <w:sz w:val="24"/>
          <w:szCs w:val="24"/>
        </w:rPr>
        <w:t xml:space="preserve">-se a enviar o detalhamento da proposta quando exigível; </w:t>
      </w:r>
    </w:p>
    <w:p w:rsidR="009A539F" w:rsidRPr="001F2B28"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pedir</w:t>
      </w:r>
      <w:proofErr w:type="gramEnd"/>
      <w:r w:rsidRPr="001F2B28">
        <w:rPr>
          <w:sz w:val="24"/>
          <w:szCs w:val="24"/>
        </w:rPr>
        <w:t xml:space="preserve"> para ser desclassificado quando encerrada a etapa competitiva; ou </w:t>
      </w:r>
    </w:p>
    <w:p w:rsidR="009A539F"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deixar</w:t>
      </w:r>
      <w:proofErr w:type="gramEnd"/>
      <w:r w:rsidRPr="001F2B28">
        <w:rPr>
          <w:sz w:val="24"/>
          <w:szCs w:val="24"/>
        </w:rPr>
        <w:t xml:space="preserve"> de apresentar amostra;</w:t>
      </w:r>
    </w:p>
    <w:p w:rsidR="009A539F" w:rsidRPr="001F2B28" w:rsidRDefault="009A539F" w:rsidP="00F32407">
      <w:pPr>
        <w:pStyle w:val="Nivel4"/>
        <w:numPr>
          <w:ilvl w:val="3"/>
          <w:numId w:val="3"/>
        </w:numPr>
        <w:spacing w:beforeLines="120" w:before="288" w:afterLines="120" w:after="288"/>
        <w:rPr>
          <w:sz w:val="24"/>
          <w:szCs w:val="24"/>
        </w:rPr>
      </w:pPr>
      <w:r>
        <w:rPr>
          <w:sz w:val="24"/>
          <w:szCs w:val="24"/>
        </w:rPr>
        <w:t xml:space="preserve"> </w:t>
      </w:r>
      <w:proofErr w:type="gramStart"/>
      <w:r w:rsidRPr="007B2EE4">
        <w:rPr>
          <w:color w:val="000000"/>
          <w:sz w:val="24"/>
          <w:szCs w:val="24"/>
        </w:rPr>
        <w:t>ensejar</w:t>
      </w:r>
      <w:proofErr w:type="gramEnd"/>
      <w:r w:rsidRPr="007B2EE4">
        <w:rPr>
          <w:color w:val="000000"/>
          <w:sz w:val="24"/>
          <w:szCs w:val="24"/>
        </w:rPr>
        <w:t xml:space="preserve"> o retardamento da execução do objeto</w:t>
      </w:r>
      <w:r>
        <w:rPr>
          <w:color w:val="000000"/>
          <w:sz w:val="24"/>
          <w:szCs w:val="24"/>
        </w:rPr>
        <w:t>;</w:t>
      </w:r>
    </w:p>
    <w:p w:rsidR="009A539F" w:rsidRPr="001F2B28"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apresentar</w:t>
      </w:r>
      <w:proofErr w:type="gramEnd"/>
      <w:r w:rsidRPr="001F2B28">
        <w:rPr>
          <w:sz w:val="24"/>
          <w:szCs w:val="24"/>
        </w:rPr>
        <w:t xml:space="preserve"> proposta ou amostra em desacordo com as especificações do edital; </w:t>
      </w:r>
    </w:p>
    <w:p w:rsidR="009A539F" w:rsidRPr="001F2B28" w:rsidRDefault="009A539F" w:rsidP="00F32407">
      <w:pPr>
        <w:numPr>
          <w:ilvl w:val="2"/>
          <w:numId w:val="3"/>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1F2B28">
        <w:rPr>
          <w:rFonts w:ascii="Arial" w:hAnsi="Arial" w:cs="Arial"/>
          <w:sz w:val="24"/>
          <w:szCs w:val="24"/>
          <w:shd w:val="clear" w:color="auto" w:fill="FFFFFF"/>
        </w:rPr>
        <w:t>não</w:t>
      </w:r>
      <w:proofErr w:type="gramEnd"/>
      <w:r w:rsidRPr="001F2B28">
        <w:rPr>
          <w:rFonts w:ascii="Arial" w:hAnsi="Arial" w:cs="Arial"/>
          <w:sz w:val="24"/>
          <w:szCs w:val="24"/>
          <w:shd w:val="clear" w:color="auto" w:fill="FFFFFF"/>
        </w:rPr>
        <w:t xml:space="preserve"> assinar o termo de contrato, no prazo máximo de 10 (dez) dias úteis da notificação, quando convocado dentro do prazo de validade da proposta;</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apresentar</w:t>
      </w:r>
      <w:proofErr w:type="gramEnd"/>
      <w:r w:rsidRPr="007B2EE4">
        <w:rPr>
          <w:rFonts w:ascii="Arial" w:hAnsi="Arial" w:cs="Arial"/>
          <w:color w:val="000000"/>
          <w:sz w:val="24"/>
          <w:szCs w:val="24"/>
          <w:shd w:val="clear" w:color="auto" w:fill="FFFFFF"/>
        </w:rPr>
        <w:t xml:space="preserve"> documentação falsa;</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deixar</w:t>
      </w:r>
      <w:proofErr w:type="gramEnd"/>
      <w:r w:rsidRPr="007B2EE4">
        <w:rPr>
          <w:rFonts w:ascii="Arial" w:hAnsi="Arial" w:cs="Arial"/>
          <w:color w:val="000000"/>
          <w:sz w:val="24"/>
          <w:szCs w:val="24"/>
          <w:shd w:val="clear" w:color="auto" w:fill="FFFFFF"/>
        </w:rPr>
        <w:t xml:space="preserve"> de entregar os documentos exigidos no certame;</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não</w:t>
      </w:r>
      <w:proofErr w:type="gramEnd"/>
      <w:r w:rsidRPr="007B2EE4">
        <w:rPr>
          <w:rFonts w:ascii="Arial" w:hAnsi="Arial" w:cs="Arial"/>
          <w:color w:val="000000"/>
          <w:sz w:val="24"/>
          <w:szCs w:val="24"/>
          <w:shd w:val="clear" w:color="auto" w:fill="FFFFFF"/>
        </w:rPr>
        <w:t xml:space="preserve"> mantiver a proposta;</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cometer</w:t>
      </w:r>
      <w:proofErr w:type="gramEnd"/>
      <w:r w:rsidRPr="007B2EE4">
        <w:rPr>
          <w:rFonts w:ascii="Arial" w:hAnsi="Arial" w:cs="Arial"/>
          <w:color w:val="000000"/>
          <w:sz w:val="24"/>
          <w:szCs w:val="24"/>
          <w:shd w:val="clear" w:color="auto" w:fill="FFFFFF"/>
        </w:rPr>
        <w:t xml:space="preserve"> fraude fiscal;</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comportar</w:t>
      </w:r>
      <w:proofErr w:type="gramEnd"/>
      <w:r w:rsidRPr="007B2EE4">
        <w:rPr>
          <w:rFonts w:ascii="Arial" w:hAnsi="Arial" w:cs="Arial"/>
          <w:color w:val="000000"/>
          <w:sz w:val="24"/>
          <w:szCs w:val="24"/>
          <w:shd w:val="clear" w:color="auto" w:fill="FFFFFF"/>
        </w:rPr>
        <w:t>-se de modo inidôneo ou cometer fraude de qualquer natureza, em especial quando:</w:t>
      </w:r>
    </w:p>
    <w:p w:rsidR="009A539F" w:rsidRPr="001F2B28"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agir</w:t>
      </w:r>
      <w:proofErr w:type="gramEnd"/>
      <w:r w:rsidRPr="001F2B28">
        <w:rPr>
          <w:sz w:val="24"/>
          <w:szCs w:val="24"/>
        </w:rPr>
        <w:t xml:space="preserve"> em conluio ou em desconformidade com a lei; </w:t>
      </w:r>
    </w:p>
    <w:p w:rsidR="009A539F" w:rsidRPr="001F2B28"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induzir</w:t>
      </w:r>
      <w:proofErr w:type="gramEnd"/>
      <w:r w:rsidRPr="001F2B28">
        <w:rPr>
          <w:sz w:val="24"/>
          <w:szCs w:val="24"/>
        </w:rPr>
        <w:t xml:space="preserve"> deliberadamente a erro no julgamento; </w:t>
      </w:r>
    </w:p>
    <w:p w:rsidR="009A539F" w:rsidRPr="001F2B28" w:rsidRDefault="009A539F" w:rsidP="00F32407">
      <w:pPr>
        <w:pStyle w:val="Nivel4"/>
        <w:numPr>
          <w:ilvl w:val="3"/>
          <w:numId w:val="3"/>
        </w:numPr>
        <w:spacing w:beforeLines="120" w:before="288" w:afterLines="120" w:after="288"/>
        <w:rPr>
          <w:sz w:val="24"/>
          <w:szCs w:val="24"/>
        </w:rPr>
      </w:pPr>
      <w:proofErr w:type="gramStart"/>
      <w:r w:rsidRPr="001F2B28">
        <w:rPr>
          <w:sz w:val="24"/>
          <w:szCs w:val="24"/>
        </w:rPr>
        <w:t>apresentar</w:t>
      </w:r>
      <w:proofErr w:type="gramEnd"/>
      <w:r w:rsidRPr="001F2B28">
        <w:rPr>
          <w:sz w:val="24"/>
          <w:szCs w:val="24"/>
        </w:rPr>
        <w:t xml:space="preserve"> amostra falsificada ou deteriorada; </w:t>
      </w:r>
    </w:p>
    <w:p w:rsidR="009A539F" w:rsidRPr="001F2B28" w:rsidRDefault="009A539F" w:rsidP="00F32407">
      <w:pPr>
        <w:pStyle w:val="Nivel3"/>
        <w:numPr>
          <w:ilvl w:val="2"/>
          <w:numId w:val="3"/>
        </w:numPr>
        <w:spacing w:beforeLines="120" w:before="288" w:afterLines="120" w:after="288"/>
        <w:rPr>
          <w:color w:val="auto"/>
          <w:sz w:val="24"/>
          <w:szCs w:val="24"/>
        </w:rPr>
      </w:pPr>
      <w:proofErr w:type="gramStart"/>
      <w:r w:rsidRPr="001F2B28">
        <w:rPr>
          <w:color w:val="auto"/>
          <w:sz w:val="24"/>
          <w:szCs w:val="24"/>
        </w:rPr>
        <w:t>praticar</w:t>
      </w:r>
      <w:proofErr w:type="gramEnd"/>
      <w:r w:rsidRPr="001F2B28">
        <w:rPr>
          <w:color w:val="auto"/>
          <w:sz w:val="24"/>
          <w:szCs w:val="24"/>
        </w:rPr>
        <w:t xml:space="preserve"> atos ilícitos com vistas a frustrar os objetivos da licitação</w:t>
      </w:r>
    </w:p>
    <w:p w:rsidR="009A539F" w:rsidRPr="007B2EE4" w:rsidRDefault="009A539F" w:rsidP="00F32407">
      <w:pPr>
        <w:pStyle w:val="Nivel3"/>
        <w:numPr>
          <w:ilvl w:val="2"/>
          <w:numId w:val="3"/>
        </w:numPr>
        <w:spacing w:beforeLines="120" w:before="288" w:afterLines="120" w:after="288"/>
        <w:rPr>
          <w:color w:val="FF0000"/>
          <w:sz w:val="24"/>
          <w:szCs w:val="24"/>
        </w:rPr>
      </w:pPr>
      <w:proofErr w:type="gramStart"/>
      <w:r w:rsidRPr="001F2B28">
        <w:rPr>
          <w:color w:val="auto"/>
          <w:sz w:val="24"/>
          <w:szCs w:val="24"/>
        </w:rPr>
        <w:t>praticar</w:t>
      </w:r>
      <w:proofErr w:type="gramEnd"/>
      <w:r w:rsidRPr="001F2B28">
        <w:rPr>
          <w:color w:val="auto"/>
          <w:sz w:val="24"/>
          <w:szCs w:val="24"/>
        </w:rPr>
        <w:t xml:space="preserve"> ato lesivo previsto no </w:t>
      </w:r>
      <w:hyperlink r:id="rId18" w:anchor="art5" w:history="1">
        <w:r w:rsidRPr="001F2B28">
          <w:rPr>
            <w:rStyle w:val="Hyperlink"/>
            <w:color w:val="auto"/>
            <w:sz w:val="24"/>
            <w:szCs w:val="24"/>
          </w:rPr>
          <w:t>art. 5º da Lei n.º 12.846, de 2013</w:t>
        </w:r>
      </w:hyperlink>
      <w:r w:rsidRPr="007B2EE4">
        <w:rPr>
          <w:color w:val="FF0000"/>
          <w:sz w:val="24"/>
          <w:szCs w:val="24"/>
        </w:rPr>
        <w:t>.</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rPr>
        <w:t>Pelos motivos que seguem os licitantes vencedores também estarão sujeitos às penalidades tratadas na condição anterior:</w:t>
      </w:r>
    </w:p>
    <w:p w:rsidR="009A539F" w:rsidRPr="007B2EE4" w:rsidRDefault="009A539F"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szCs w:val="24"/>
        </w:rPr>
        <w:t xml:space="preserve">I – </w:t>
      </w:r>
      <w:proofErr w:type="gramStart"/>
      <w:r w:rsidRPr="007B2EE4">
        <w:rPr>
          <w:rFonts w:ascii="Arial" w:hAnsi="Arial" w:cs="Arial"/>
          <w:color w:val="000000"/>
          <w:szCs w:val="24"/>
        </w:rPr>
        <w:t>pelo</w:t>
      </w:r>
      <w:proofErr w:type="gramEnd"/>
      <w:r w:rsidRPr="007B2EE4">
        <w:rPr>
          <w:rFonts w:ascii="Arial" w:hAnsi="Arial" w:cs="Arial"/>
          <w:color w:val="000000"/>
          <w:szCs w:val="24"/>
        </w:rPr>
        <w:t xml:space="preserve"> fornecimento </w:t>
      </w:r>
      <w:r w:rsidRPr="007B2EE4">
        <w:rPr>
          <w:rFonts w:ascii="Arial" w:hAnsi="Arial" w:cs="Arial"/>
          <w:b/>
          <w:color w:val="000000"/>
          <w:szCs w:val="24"/>
        </w:rPr>
        <w:t>do</w:t>
      </w:r>
      <w:r w:rsidRPr="007B2EE4">
        <w:rPr>
          <w:rFonts w:ascii="Arial" w:hAnsi="Arial" w:cs="Arial"/>
          <w:color w:val="000000"/>
          <w:szCs w:val="24"/>
        </w:rPr>
        <w:t xml:space="preserve"> </w:t>
      </w:r>
      <w:r w:rsidRPr="00A3796A">
        <w:rPr>
          <w:rFonts w:ascii="Arial" w:hAnsi="Arial" w:cs="Arial"/>
          <w:b/>
          <w:noProof/>
          <w:color w:val="000000"/>
          <w:szCs w:val="24"/>
          <w:shd w:val="clear" w:color="auto" w:fill="C6D9F1" w:themeFill="text2" w:themeFillTint="33"/>
        </w:rPr>
        <w:t>SERVIÇO</w:t>
      </w:r>
      <w:r w:rsidRPr="007B2EE4">
        <w:rPr>
          <w:rFonts w:ascii="Arial" w:hAnsi="Arial" w:cs="Arial"/>
          <w:color w:val="000000"/>
          <w:szCs w:val="24"/>
        </w:rPr>
        <w:t xml:space="preserve"> em desconformidade com o especificado;</w:t>
      </w:r>
    </w:p>
    <w:p w:rsidR="009A539F" w:rsidRPr="007B2EE4" w:rsidRDefault="009A539F" w:rsidP="00AB2B2F">
      <w:pPr>
        <w:pStyle w:val="WW-Recuodecorpodetexto2"/>
        <w:spacing w:before="120" w:line="276" w:lineRule="auto"/>
        <w:ind w:left="1418"/>
        <w:jc w:val="both"/>
        <w:rPr>
          <w:rFonts w:ascii="Arial" w:hAnsi="Arial" w:cs="Arial"/>
          <w:szCs w:val="24"/>
        </w:rPr>
      </w:pPr>
      <w:r w:rsidRPr="007B2EE4">
        <w:rPr>
          <w:rFonts w:ascii="Arial" w:hAnsi="Arial" w:cs="Arial"/>
          <w:szCs w:val="24"/>
        </w:rPr>
        <w:t xml:space="preserve">II – </w:t>
      </w:r>
      <w:proofErr w:type="gramStart"/>
      <w:r w:rsidRPr="007B2EE4">
        <w:rPr>
          <w:rFonts w:ascii="Arial" w:hAnsi="Arial" w:cs="Arial"/>
          <w:szCs w:val="24"/>
        </w:rPr>
        <w:t>pela</w:t>
      </w:r>
      <w:proofErr w:type="gramEnd"/>
      <w:r w:rsidRPr="007B2EE4">
        <w:rPr>
          <w:rFonts w:ascii="Arial" w:hAnsi="Arial" w:cs="Arial"/>
          <w:szCs w:val="24"/>
        </w:rPr>
        <w:t xml:space="preserve"> não substituição, no prazo estipulado, </w:t>
      </w:r>
      <w:r w:rsidRPr="007B2EE4">
        <w:rPr>
          <w:rFonts w:ascii="Arial" w:hAnsi="Arial" w:cs="Arial"/>
          <w:b/>
          <w:color w:val="000000"/>
          <w:szCs w:val="24"/>
        </w:rPr>
        <w:t>do</w:t>
      </w:r>
      <w:r w:rsidRPr="007B2EE4">
        <w:rPr>
          <w:rFonts w:ascii="Arial" w:hAnsi="Arial" w:cs="Arial"/>
          <w:color w:val="000000"/>
          <w:szCs w:val="24"/>
        </w:rPr>
        <w:t xml:space="preserve"> </w:t>
      </w:r>
      <w:r w:rsidRPr="00A3796A">
        <w:rPr>
          <w:rFonts w:ascii="Arial" w:hAnsi="Arial" w:cs="Arial"/>
          <w:b/>
          <w:noProof/>
          <w:color w:val="000000"/>
          <w:szCs w:val="24"/>
          <w:shd w:val="clear" w:color="auto" w:fill="C6D9F1" w:themeFill="text2" w:themeFillTint="33"/>
        </w:rPr>
        <w:t>SERVIÇO</w:t>
      </w:r>
      <w:r w:rsidRPr="007B2EE4">
        <w:rPr>
          <w:rFonts w:ascii="Arial" w:hAnsi="Arial" w:cs="Arial"/>
          <w:szCs w:val="24"/>
        </w:rPr>
        <w:t>;</w:t>
      </w:r>
    </w:p>
    <w:p w:rsidR="009A539F" w:rsidRPr="007B2EE4" w:rsidRDefault="009A539F"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color w:val="000000"/>
          <w:szCs w:val="24"/>
        </w:rPr>
        <w:t xml:space="preserve">III – pelo descumprimento dos prazos e condições previstos neste </w:t>
      </w:r>
      <w:r w:rsidRPr="00A3796A">
        <w:rPr>
          <w:rFonts w:ascii="Arial" w:hAnsi="Arial" w:cs="Arial"/>
          <w:b/>
          <w:noProof/>
          <w:szCs w:val="24"/>
          <w:shd w:val="clear" w:color="auto" w:fill="C6D9F1" w:themeFill="text2" w:themeFillTint="33"/>
        </w:rPr>
        <w:t>PREGÃO</w:t>
      </w:r>
      <w:r w:rsidRPr="007B2EE4">
        <w:rPr>
          <w:rFonts w:ascii="Arial" w:hAnsi="Arial" w:cs="Arial"/>
          <w:b/>
          <w:szCs w:val="24"/>
          <w:shd w:val="clear" w:color="auto" w:fill="C6D9F1" w:themeFill="text2" w:themeFillTint="33"/>
        </w:rPr>
        <w:t xml:space="preserve"> </w:t>
      </w:r>
      <w:r w:rsidRPr="00A3796A">
        <w:rPr>
          <w:rFonts w:ascii="Arial" w:hAnsi="Arial" w:cs="Arial"/>
          <w:b/>
          <w:noProof/>
          <w:szCs w:val="24"/>
          <w:shd w:val="clear" w:color="auto" w:fill="C6D9F1" w:themeFill="text2" w:themeFillTint="33"/>
        </w:rPr>
        <w:t>ELETRÔNICO</w:t>
      </w:r>
      <w:r w:rsidRPr="007B2EE4">
        <w:rPr>
          <w:rFonts w:ascii="Arial" w:hAnsi="Arial" w:cs="Arial"/>
          <w:color w:val="000000"/>
          <w:szCs w:val="24"/>
        </w:rPr>
        <w:t>;</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rsidR="009A539F" w:rsidRPr="00D15B12" w:rsidRDefault="009A539F" w:rsidP="00F32407">
      <w:pPr>
        <w:pStyle w:val="Nivel3"/>
        <w:numPr>
          <w:ilvl w:val="2"/>
          <w:numId w:val="3"/>
        </w:numPr>
        <w:spacing w:afterLines="100" w:after="240"/>
        <w:rPr>
          <w:color w:val="auto"/>
          <w:sz w:val="24"/>
          <w:szCs w:val="24"/>
        </w:rPr>
      </w:pPr>
      <w:proofErr w:type="gramStart"/>
      <w:r w:rsidRPr="00D15B12">
        <w:rPr>
          <w:color w:val="auto"/>
          <w:sz w:val="24"/>
          <w:szCs w:val="24"/>
        </w:rPr>
        <w:t>advertência</w:t>
      </w:r>
      <w:proofErr w:type="gramEnd"/>
      <w:r w:rsidRPr="00D15B12">
        <w:rPr>
          <w:color w:val="auto"/>
          <w:sz w:val="24"/>
          <w:szCs w:val="24"/>
        </w:rPr>
        <w:t xml:space="preserve">; </w:t>
      </w:r>
    </w:p>
    <w:p w:rsidR="009A539F" w:rsidRPr="00D15B12" w:rsidRDefault="009A539F" w:rsidP="00F32407">
      <w:pPr>
        <w:pStyle w:val="Nivel3"/>
        <w:numPr>
          <w:ilvl w:val="2"/>
          <w:numId w:val="3"/>
        </w:numPr>
        <w:spacing w:afterLines="100" w:after="240"/>
        <w:rPr>
          <w:color w:val="auto"/>
          <w:sz w:val="24"/>
          <w:szCs w:val="24"/>
        </w:rPr>
      </w:pPr>
      <w:proofErr w:type="gramStart"/>
      <w:r w:rsidRPr="00D15B12">
        <w:rPr>
          <w:color w:val="auto"/>
          <w:sz w:val="24"/>
          <w:szCs w:val="24"/>
        </w:rPr>
        <w:t>multa</w:t>
      </w:r>
      <w:proofErr w:type="gramEnd"/>
      <w:r w:rsidRPr="00D15B12">
        <w:rPr>
          <w:color w:val="auto"/>
          <w:sz w:val="24"/>
          <w:szCs w:val="24"/>
        </w:rPr>
        <w:t>;</w:t>
      </w:r>
    </w:p>
    <w:p w:rsidR="009A539F" w:rsidRPr="00D15B12" w:rsidRDefault="009A539F" w:rsidP="00F32407">
      <w:pPr>
        <w:pStyle w:val="Nivel3"/>
        <w:numPr>
          <w:ilvl w:val="2"/>
          <w:numId w:val="3"/>
        </w:numPr>
        <w:spacing w:afterLines="100" w:after="240"/>
        <w:rPr>
          <w:color w:val="auto"/>
          <w:sz w:val="24"/>
          <w:szCs w:val="24"/>
        </w:rPr>
      </w:pPr>
      <w:proofErr w:type="gramStart"/>
      <w:r w:rsidRPr="00D15B12">
        <w:rPr>
          <w:color w:val="auto"/>
          <w:sz w:val="24"/>
          <w:szCs w:val="24"/>
        </w:rPr>
        <w:t>impedimento</w:t>
      </w:r>
      <w:proofErr w:type="gramEnd"/>
      <w:r w:rsidRPr="00D15B12">
        <w:rPr>
          <w:color w:val="auto"/>
          <w:sz w:val="24"/>
          <w:szCs w:val="24"/>
        </w:rPr>
        <w:t xml:space="preserve"> de licitar e contratar e</w:t>
      </w:r>
    </w:p>
    <w:p w:rsidR="009A539F" w:rsidRPr="00D15B12" w:rsidRDefault="009A539F" w:rsidP="00F32407">
      <w:pPr>
        <w:pStyle w:val="Nivel3"/>
        <w:numPr>
          <w:ilvl w:val="2"/>
          <w:numId w:val="3"/>
        </w:numPr>
        <w:spacing w:afterLines="100" w:after="240"/>
        <w:rPr>
          <w:color w:val="auto"/>
          <w:sz w:val="24"/>
          <w:szCs w:val="24"/>
        </w:rPr>
      </w:pPr>
      <w:proofErr w:type="gramStart"/>
      <w:r w:rsidRPr="00D15B12">
        <w:rPr>
          <w:color w:val="auto"/>
          <w:sz w:val="24"/>
          <w:szCs w:val="24"/>
        </w:rPr>
        <w:t>declaração</w:t>
      </w:r>
      <w:proofErr w:type="gramEnd"/>
      <w:r w:rsidRPr="00D15B12">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rsidR="009A539F" w:rsidRPr="00D15B12" w:rsidRDefault="009A539F" w:rsidP="00F32407">
      <w:pPr>
        <w:pStyle w:val="Nivel2"/>
        <w:numPr>
          <w:ilvl w:val="1"/>
          <w:numId w:val="3"/>
        </w:numPr>
        <w:spacing w:afterLines="120" w:after="288"/>
        <w:rPr>
          <w:color w:val="auto"/>
          <w:sz w:val="24"/>
          <w:szCs w:val="24"/>
        </w:rPr>
      </w:pPr>
      <w:r w:rsidRPr="00D15B12">
        <w:rPr>
          <w:color w:val="auto"/>
          <w:sz w:val="24"/>
          <w:szCs w:val="24"/>
        </w:rPr>
        <w:t>Para efeito da aplicação das respectivas sanções, considerar-se-á os seguintes aspectos:</w:t>
      </w:r>
    </w:p>
    <w:p w:rsidR="009A539F" w:rsidRPr="00D15B12" w:rsidRDefault="009A539F" w:rsidP="00F32407">
      <w:pPr>
        <w:pStyle w:val="Nivel2"/>
        <w:numPr>
          <w:ilvl w:val="2"/>
          <w:numId w:val="3"/>
        </w:numPr>
        <w:spacing w:afterLines="120" w:after="288"/>
        <w:rPr>
          <w:color w:val="auto"/>
          <w:sz w:val="24"/>
          <w:szCs w:val="24"/>
        </w:rPr>
      </w:pPr>
      <w:proofErr w:type="gramStart"/>
      <w:r w:rsidRPr="00D15B12">
        <w:rPr>
          <w:b/>
          <w:color w:val="auto"/>
          <w:sz w:val="24"/>
          <w:szCs w:val="24"/>
          <w:shd w:val="clear" w:color="auto" w:fill="FFFFFF"/>
        </w:rPr>
        <w:t>advertência</w:t>
      </w:r>
      <w:proofErr w:type="gramEnd"/>
      <w:r w:rsidRPr="00D15B12">
        <w:rPr>
          <w:color w:val="auto"/>
          <w:sz w:val="24"/>
          <w:szCs w:val="24"/>
          <w:shd w:val="clear" w:color="auto" w:fill="FFFFFF"/>
        </w:rPr>
        <w:t xml:space="preserve"> por faltas leves, assim entendidas aquelas que não acarretem prejuízos significativos para a Contratante</w:t>
      </w:r>
    </w:p>
    <w:p w:rsidR="009A539F" w:rsidRPr="00D15B12" w:rsidRDefault="009A539F" w:rsidP="00F32407">
      <w:pPr>
        <w:pStyle w:val="PargrafodaLista"/>
        <w:numPr>
          <w:ilvl w:val="2"/>
          <w:numId w:val="3"/>
        </w:numPr>
        <w:spacing w:before="120" w:line="276" w:lineRule="auto"/>
        <w:contextualSpacing w:val="0"/>
        <w:jc w:val="both"/>
        <w:rPr>
          <w:rFonts w:ascii="Arial" w:hAnsi="Arial" w:cs="Arial"/>
          <w:sz w:val="24"/>
          <w:szCs w:val="24"/>
          <w:shd w:val="clear" w:color="auto" w:fill="FFFFFF"/>
        </w:rPr>
      </w:pPr>
      <w:proofErr w:type="gramStart"/>
      <w:r w:rsidRPr="00D15B12">
        <w:rPr>
          <w:rFonts w:ascii="Arial" w:hAnsi="Arial" w:cs="Arial"/>
          <w:b/>
          <w:sz w:val="24"/>
          <w:szCs w:val="24"/>
          <w:shd w:val="clear" w:color="auto" w:fill="FFFFFF"/>
        </w:rPr>
        <w:t>multa</w:t>
      </w:r>
      <w:proofErr w:type="gramEnd"/>
      <w:r w:rsidRPr="00D15B12">
        <w:rPr>
          <w:rFonts w:ascii="Arial" w:hAnsi="Arial" w:cs="Arial"/>
          <w:b/>
          <w:sz w:val="24"/>
          <w:szCs w:val="24"/>
          <w:shd w:val="clear" w:color="auto" w:fill="FFFFFF"/>
        </w:rPr>
        <w:t xml:space="preserve"> </w:t>
      </w:r>
      <w:r w:rsidRPr="00D15B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rsidR="009A539F" w:rsidRPr="00D15B12" w:rsidRDefault="009A539F" w:rsidP="00F32407">
      <w:pPr>
        <w:pStyle w:val="Nivel2"/>
        <w:numPr>
          <w:ilvl w:val="2"/>
          <w:numId w:val="3"/>
        </w:numPr>
        <w:spacing w:afterLines="120" w:after="288"/>
        <w:rPr>
          <w:color w:val="auto"/>
          <w:sz w:val="24"/>
          <w:szCs w:val="24"/>
        </w:rPr>
      </w:pPr>
      <w:r w:rsidRPr="00D15B12">
        <w:rPr>
          <w:color w:val="auto"/>
          <w:sz w:val="24"/>
          <w:szCs w:val="24"/>
        </w:rPr>
        <w:t xml:space="preserve">A multa será recolhida em percentual de 0,5% a 30% incidente sobre o valor do contrato licitado, recolhida no prazo máximo de </w:t>
      </w:r>
      <w:r w:rsidRPr="00D15B12">
        <w:rPr>
          <w:b/>
          <w:color w:val="auto"/>
          <w:sz w:val="24"/>
          <w:szCs w:val="24"/>
        </w:rPr>
        <w:t>15</w:t>
      </w:r>
      <w:r w:rsidRPr="00D15B12">
        <w:rPr>
          <w:b/>
          <w:bCs/>
          <w:color w:val="auto"/>
          <w:sz w:val="24"/>
          <w:szCs w:val="24"/>
        </w:rPr>
        <w:t xml:space="preserve"> (quinze) dias</w:t>
      </w:r>
      <w:r w:rsidRPr="00D15B12">
        <w:rPr>
          <w:color w:val="auto"/>
          <w:sz w:val="24"/>
          <w:szCs w:val="24"/>
        </w:rPr>
        <w:t xml:space="preserve"> úteis, a contar da comunicação oficial. </w:t>
      </w:r>
    </w:p>
    <w:p w:rsidR="009A539F" w:rsidRPr="00157908" w:rsidRDefault="009A539F" w:rsidP="00F32407">
      <w:pPr>
        <w:numPr>
          <w:ilvl w:val="2"/>
          <w:numId w:val="3"/>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rsidR="009A539F" w:rsidRPr="00B81812" w:rsidRDefault="009A539F" w:rsidP="00F32407">
      <w:pPr>
        <w:pStyle w:val="Nivel3"/>
        <w:numPr>
          <w:ilvl w:val="2"/>
          <w:numId w:val="3"/>
        </w:numPr>
        <w:spacing w:beforeLines="120" w:before="288" w:afterLines="120" w:after="288"/>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rsidR="009A539F" w:rsidRPr="00D15B12" w:rsidRDefault="009A539F" w:rsidP="00F32407">
      <w:pPr>
        <w:pStyle w:val="Nivel2"/>
        <w:numPr>
          <w:ilvl w:val="1"/>
          <w:numId w:val="3"/>
        </w:numPr>
        <w:spacing w:afterLines="120" w:after="288"/>
        <w:rPr>
          <w:color w:val="auto"/>
          <w:sz w:val="24"/>
          <w:szCs w:val="24"/>
        </w:rPr>
      </w:pPr>
      <w:r w:rsidRPr="00D15B12">
        <w:rPr>
          <w:color w:val="auto"/>
          <w:sz w:val="24"/>
          <w:szCs w:val="24"/>
        </w:rPr>
        <w:t xml:space="preserve">As sanções de </w:t>
      </w:r>
      <w:r w:rsidRPr="00D15B12">
        <w:rPr>
          <w:color w:val="auto"/>
          <w:sz w:val="24"/>
          <w:szCs w:val="24"/>
          <w:u w:val="single"/>
        </w:rPr>
        <w:t>advertência, impedimento de licitar e contratar e declaração de inidoneidade</w:t>
      </w:r>
      <w:r w:rsidRPr="00D15B12">
        <w:rPr>
          <w:color w:val="auto"/>
          <w:sz w:val="24"/>
          <w:szCs w:val="24"/>
        </w:rPr>
        <w:t xml:space="preserve"> para licitar ou contratar poderão ser aplicadas, cumulativamente ou não, à penalidade de </w:t>
      </w:r>
      <w:r w:rsidRPr="00D15B12">
        <w:rPr>
          <w:color w:val="auto"/>
          <w:sz w:val="24"/>
          <w:szCs w:val="24"/>
          <w:u w:val="single"/>
        </w:rPr>
        <w:t>multa</w:t>
      </w:r>
      <w:r w:rsidRPr="00D15B12">
        <w:rPr>
          <w:color w:val="auto"/>
          <w:sz w:val="24"/>
          <w:szCs w:val="24"/>
        </w:rPr>
        <w:t>.</w:t>
      </w:r>
    </w:p>
    <w:p w:rsidR="009A539F" w:rsidRPr="00D15B12" w:rsidRDefault="009A539F" w:rsidP="00F32407">
      <w:pPr>
        <w:pStyle w:val="Nivel2"/>
        <w:numPr>
          <w:ilvl w:val="1"/>
          <w:numId w:val="3"/>
        </w:numPr>
        <w:spacing w:afterLines="120" w:after="288"/>
        <w:rPr>
          <w:color w:val="auto"/>
          <w:sz w:val="24"/>
          <w:szCs w:val="24"/>
        </w:rPr>
      </w:pPr>
      <w:r w:rsidRPr="00D15B12">
        <w:rPr>
          <w:color w:val="auto"/>
          <w:sz w:val="24"/>
          <w:szCs w:val="24"/>
        </w:rPr>
        <w:t>Na aplicação da sanção de multa será facultada a defesa do interessado no prazo de 15 (quinze) dias úteis, contado da data de sua intimação.</w:t>
      </w:r>
    </w:p>
    <w:p w:rsidR="009A539F" w:rsidRPr="007B2EE4" w:rsidRDefault="009A539F" w:rsidP="00F32407">
      <w:pPr>
        <w:pStyle w:val="PargrafodaLista"/>
        <w:numPr>
          <w:ilvl w:val="3"/>
          <w:numId w:val="3"/>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Em se tratando de inobservância do prazo fixado para apresentação da garantia (seja para reforço ou por ocasião de prorrog</w:t>
      </w:r>
      <w:r>
        <w:rPr>
          <w:rFonts w:ascii="Arial" w:hAnsi="Arial" w:cs="Arial"/>
          <w:color w:val="000000"/>
          <w:sz w:val="24"/>
          <w:szCs w:val="24"/>
          <w:shd w:val="clear" w:color="auto" w:fill="FFFFFF"/>
        </w:rPr>
        <w:t>ação), aplicar-se-á multa de 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dias autorizará a Administração contratante a promover a </w:t>
      </w:r>
      <w:r>
        <w:rPr>
          <w:rFonts w:ascii="Arial" w:hAnsi="Arial" w:cs="Arial"/>
          <w:color w:val="000000"/>
          <w:sz w:val="24"/>
          <w:szCs w:val="24"/>
          <w:shd w:val="clear" w:color="auto" w:fill="FFFFFF"/>
        </w:rPr>
        <w:t>extinção</w:t>
      </w:r>
      <w:r w:rsidRPr="007B2EE4">
        <w:rPr>
          <w:rFonts w:ascii="Arial" w:hAnsi="Arial" w:cs="Arial"/>
          <w:color w:val="000000"/>
          <w:sz w:val="24"/>
          <w:szCs w:val="24"/>
          <w:shd w:val="clear" w:color="auto" w:fill="FFFFFF"/>
        </w:rPr>
        <w:t xml:space="preserve"> do contrato.</w:t>
      </w:r>
    </w:p>
    <w:p w:rsidR="009A539F" w:rsidRPr="007B2EE4" w:rsidRDefault="009A539F" w:rsidP="00F32407">
      <w:pPr>
        <w:pStyle w:val="PargrafodaLista"/>
        <w:numPr>
          <w:ilvl w:val="3"/>
          <w:numId w:val="3"/>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As penalidades de multa decorrentes de fatos diversos serão consideradas independentes entre si.</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
          <w:sz w:val="24"/>
          <w:szCs w:val="24"/>
          <w:shd w:val="clear" w:color="auto" w:fill="FFFFFF"/>
        </w:rPr>
        <w:t>multa</w:t>
      </w:r>
      <w:proofErr w:type="gramEnd"/>
      <w:r w:rsidRPr="007B2EE4">
        <w:rPr>
          <w:rFonts w:ascii="Arial" w:hAnsi="Arial" w:cs="Arial"/>
          <w:b/>
          <w:sz w:val="24"/>
          <w:szCs w:val="24"/>
          <w:shd w:val="clear" w:color="auto" w:fill="FFFFFF"/>
        </w:rPr>
        <w:t xml:space="preserve"> compensatória</w:t>
      </w:r>
      <w:r w:rsidRPr="007B2EE4">
        <w:rPr>
          <w:rFonts w:ascii="Arial" w:hAnsi="Arial" w:cs="Arial"/>
          <w:sz w:val="24"/>
          <w:szCs w:val="24"/>
          <w:shd w:val="clear" w:color="auto" w:fill="FFFFFF"/>
        </w:rPr>
        <w:t xml:space="preserve"> de até </w:t>
      </w:r>
      <w:r>
        <w:rPr>
          <w:rFonts w:ascii="Arial" w:hAnsi="Arial" w:cs="Arial"/>
          <w:sz w:val="24"/>
          <w:szCs w:val="24"/>
          <w:shd w:val="clear" w:color="auto" w:fill="FFFFFF"/>
        </w:rPr>
        <w:t>3</w:t>
      </w:r>
      <w:r w:rsidRPr="007B2EE4">
        <w:rPr>
          <w:rFonts w:ascii="Arial" w:hAnsi="Arial" w:cs="Arial"/>
          <w:sz w:val="24"/>
          <w:szCs w:val="24"/>
          <w:shd w:val="clear" w:color="auto" w:fill="FFFFFF"/>
        </w:rPr>
        <w:t>0% (dez por cento) sobre o valor total do contrato, no caso de inexecução total do objeto;</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Cs/>
          <w:color w:val="000000"/>
          <w:sz w:val="24"/>
          <w:szCs w:val="24"/>
        </w:rPr>
        <w:t>em</w:t>
      </w:r>
      <w:proofErr w:type="gramEnd"/>
      <w:r w:rsidRPr="007B2EE4">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bCs/>
          <w:color w:val="0033CC"/>
          <w:sz w:val="24"/>
          <w:szCs w:val="24"/>
          <w:u w:val="single"/>
        </w:rPr>
      </w:pPr>
      <w:r w:rsidRPr="007B2EE4">
        <w:rPr>
          <w:rFonts w:ascii="Arial" w:hAnsi="Arial" w:cs="Arial"/>
          <w:b/>
          <w:color w:val="000000"/>
          <w:sz w:val="24"/>
          <w:szCs w:val="24"/>
          <w:shd w:val="clear" w:color="auto" w:fill="FFFFFF"/>
        </w:rPr>
        <w:t>Impedimento de licitar</w:t>
      </w:r>
      <w:r w:rsidRPr="007B2EE4">
        <w:rPr>
          <w:rFonts w:ascii="Arial" w:hAnsi="Arial" w:cs="Arial"/>
          <w:color w:val="000000"/>
          <w:sz w:val="24"/>
          <w:szCs w:val="24"/>
          <w:shd w:val="clear" w:color="auto" w:fill="FFFFFF"/>
        </w:rPr>
        <w:t xml:space="preserve"> e de contratar com </w:t>
      </w:r>
      <w:r w:rsidRPr="007B2EE4">
        <w:rPr>
          <w:rFonts w:ascii="Arial" w:hAnsi="Arial" w:cs="Arial"/>
          <w:sz w:val="24"/>
          <w:szCs w:val="24"/>
        </w:rPr>
        <w:t>o Serviço Municipal de Água, Saneamento e Infraestrutura - SEMASA</w:t>
      </w:r>
      <w:r w:rsidRPr="007B2EE4">
        <w:rPr>
          <w:rFonts w:ascii="Arial" w:hAnsi="Arial" w:cs="Arial"/>
          <w:color w:val="000000"/>
          <w:sz w:val="24"/>
          <w:szCs w:val="24"/>
          <w:shd w:val="clear" w:color="auto" w:fill="FFFFFF"/>
        </w:rPr>
        <w:t xml:space="preserve"> e </w:t>
      </w:r>
      <w:r w:rsidRPr="007B2EE4">
        <w:rPr>
          <w:rFonts w:ascii="Arial" w:hAnsi="Arial" w:cs="Arial"/>
          <w:bCs/>
          <w:color w:val="000000"/>
          <w:sz w:val="24"/>
          <w:szCs w:val="24"/>
        </w:rPr>
        <w:t>descredenciamento no SICAF, pelo prazo de até 03(três) anos</w:t>
      </w:r>
      <w:r>
        <w:rPr>
          <w:rFonts w:ascii="Arial" w:hAnsi="Arial" w:cs="Arial"/>
          <w:bCs/>
          <w:color w:val="000000"/>
          <w:sz w:val="24"/>
          <w:szCs w:val="24"/>
        </w:rPr>
        <w:t>.</w:t>
      </w:r>
    </w:p>
    <w:p w:rsidR="009A539F" w:rsidRPr="007B2EE4" w:rsidRDefault="009A539F" w:rsidP="00F32407">
      <w:pPr>
        <w:numPr>
          <w:ilvl w:val="2"/>
          <w:numId w:val="3"/>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
          <w:bCs/>
          <w:color w:val="000000"/>
          <w:sz w:val="24"/>
          <w:szCs w:val="24"/>
        </w:rPr>
        <w:t>declaração</w:t>
      </w:r>
      <w:proofErr w:type="gramEnd"/>
      <w:r w:rsidRPr="007B2EE4">
        <w:rPr>
          <w:rFonts w:ascii="Arial" w:hAnsi="Arial" w:cs="Arial"/>
          <w:b/>
          <w:bCs/>
          <w:color w:val="000000"/>
          <w:sz w:val="24"/>
          <w:szCs w:val="24"/>
        </w:rPr>
        <w:t xml:space="preserve"> de inidoneidade</w:t>
      </w:r>
      <w:r w:rsidRPr="007B2EE4">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rsidR="009A539F" w:rsidRPr="007B2EE4" w:rsidRDefault="009A539F" w:rsidP="00F32407">
      <w:pPr>
        <w:pStyle w:val="WW-Recuodecorpodetexto2"/>
        <w:numPr>
          <w:ilvl w:val="1"/>
          <w:numId w:val="3"/>
        </w:numPr>
        <w:spacing w:before="120" w:line="276" w:lineRule="auto"/>
        <w:jc w:val="both"/>
        <w:rPr>
          <w:rFonts w:ascii="Arial" w:hAnsi="Arial" w:cs="Arial"/>
          <w:color w:val="000000"/>
          <w:szCs w:val="24"/>
        </w:rPr>
      </w:pPr>
      <w:r w:rsidRPr="007B2EE4">
        <w:rPr>
          <w:rFonts w:ascii="Arial" w:hAnsi="Arial" w:cs="Arial"/>
          <w:color w:val="000000"/>
          <w:szCs w:val="24"/>
        </w:rPr>
        <w:t>Comprovado o impedimento ou reconhecida força maior, devidamente justificado e aceito pela Administração, o licitante vencedor ficará isento das penalidades mencionadas.</w:t>
      </w:r>
    </w:p>
    <w:p w:rsidR="009A539F" w:rsidRPr="007B2EE4" w:rsidRDefault="009A539F" w:rsidP="00F32407">
      <w:pPr>
        <w:pStyle w:val="WW-Recuodecorpodetexto2"/>
        <w:numPr>
          <w:ilvl w:val="1"/>
          <w:numId w:val="3"/>
        </w:numPr>
        <w:spacing w:before="120" w:line="276" w:lineRule="auto"/>
        <w:jc w:val="both"/>
        <w:rPr>
          <w:rFonts w:ascii="Arial" w:hAnsi="Arial" w:cs="Arial"/>
          <w:szCs w:val="24"/>
        </w:rPr>
      </w:pPr>
      <w:r w:rsidRPr="007B2EE4">
        <w:rPr>
          <w:rFonts w:ascii="Arial" w:hAnsi="Arial" w:cs="Arial"/>
          <w:color w:val="000000"/>
          <w:szCs w:val="24"/>
        </w:rPr>
        <w:t>As sanções de advertência, impedimento de contratar com o SEMASA, e declaração de inidoneidade para licitar ou contratar com a Administração Pública poderão ser</w:t>
      </w:r>
      <w:r w:rsidRPr="007B2EE4">
        <w:rPr>
          <w:rFonts w:ascii="Arial" w:hAnsi="Arial" w:cs="Arial"/>
          <w:szCs w:val="24"/>
        </w:rPr>
        <w:t xml:space="preserve"> aplicadas </w:t>
      </w:r>
      <w:r w:rsidRPr="007B2EE4">
        <w:rPr>
          <w:rFonts w:ascii="Arial" w:hAnsi="Arial" w:cs="Arial"/>
          <w:b/>
          <w:szCs w:val="24"/>
        </w:rPr>
        <w:t>ao licitante vencedor</w:t>
      </w:r>
      <w:r w:rsidRPr="007B2EE4">
        <w:rPr>
          <w:rFonts w:ascii="Arial" w:hAnsi="Arial" w:cs="Arial"/>
          <w:szCs w:val="24"/>
        </w:rPr>
        <w:t xml:space="preserve"> juntamente com as de multa prevista no contrato</w:t>
      </w:r>
      <w:r w:rsidRPr="007B2EE4">
        <w:rPr>
          <w:rFonts w:ascii="Arial" w:hAnsi="Arial" w:cs="Arial"/>
          <w:color w:val="000000"/>
          <w:szCs w:val="24"/>
          <w:shd w:val="clear" w:color="auto" w:fill="FFFFFF"/>
        </w:rPr>
        <w:t>.</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9A539F"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penalidades serão obrigatoriamente registradas no SICAF.</w:t>
      </w:r>
    </w:p>
    <w:p w:rsidR="009A539F" w:rsidRPr="000F17C5" w:rsidRDefault="009A539F" w:rsidP="00F32407">
      <w:pPr>
        <w:pStyle w:val="Nivel2"/>
        <w:numPr>
          <w:ilvl w:val="1"/>
          <w:numId w:val="3"/>
        </w:numPr>
        <w:spacing w:afterLines="100" w:after="240"/>
        <w:rPr>
          <w:color w:val="auto"/>
          <w:sz w:val="24"/>
          <w:szCs w:val="24"/>
        </w:rPr>
      </w:pPr>
      <w:r w:rsidRPr="000F17C5">
        <w:rPr>
          <w:color w:val="auto"/>
          <w:sz w:val="24"/>
          <w:szCs w:val="24"/>
        </w:rPr>
        <w:t>Na aplicação das sanções serão considerados:</w:t>
      </w:r>
    </w:p>
    <w:p w:rsidR="009A539F" w:rsidRPr="000F17C5" w:rsidRDefault="009A539F" w:rsidP="00F32407">
      <w:pPr>
        <w:pStyle w:val="Nivel3"/>
        <w:numPr>
          <w:ilvl w:val="2"/>
          <w:numId w:val="3"/>
        </w:numPr>
        <w:spacing w:afterLines="100" w:after="240"/>
        <w:rPr>
          <w:color w:val="auto"/>
          <w:sz w:val="24"/>
          <w:szCs w:val="24"/>
        </w:rPr>
      </w:pPr>
      <w:proofErr w:type="gramStart"/>
      <w:r w:rsidRPr="000F17C5">
        <w:rPr>
          <w:color w:val="auto"/>
          <w:sz w:val="24"/>
          <w:szCs w:val="24"/>
        </w:rPr>
        <w:t>a</w:t>
      </w:r>
      <w:proofErr w:type="gramEnd"/>
      <w:r w:rsidRPr="000F17C5">
        <w:rPr>
          <w:color w:val="auto"/>
          <w:sz w:val="24"/>
          <w:szCs w:val="24"/>
        </w:rPr>
        <w:t xml:space="preserve"> natureza e a gravidade da infração cometida.</w:t>
      </w:r>
    </w:p>
    <w:p w:rsidR="009A539F" w:rsidRPr="000F17C5" w:rsidRDefault="009A539F" w:rsidP="00F32407">
      <w:pPr>
        <w:pStyle w:val="Nivel3"/>
        <w:numPr>
          <w:ilvl w:val="2"/>
          <w:numId w:val="3"/>
        </w:numPr>
        <w:spacing w:afterLines="100" w:after="240"/>
        <w:rPr>
          <w:color w:val="auto"/>
          <w:sz w:val="24"/>
          <w:szCs w:val="24"/>
        </w:rPr>
      </w:pPr>
      <w:proofErr w:type="gramStart"/>
      <w:r w:rsidRPr="000F17C5">
        <w:rPr>
          <w:color w:val="auto"/>
          <w:sz w:val="24"/>
          <w:szCs w:val="24"/>
        </w:rPr>
        <w:t>as</w:t>
      </w:r>
      <w:proofErr w:type="gramEnd"/>
      <w:r w:rsidRPr="000F17C5">
        <w:rPr>
          <w:color w:val="auto"/>
          <w:sz w:val="24"/>
          <w:szCs w:val="24"/>
        </w:rPr>
        <w:t xml:space="preserve"> peculiaridades do caso concreto</w:t>
      </w:r>
    </w:p>
    <w:p w:rsidR="009A539F" w:rsidRPr="000F17C5" w:rsidRDefault="009A539F" w:rsidP="00F32407">
      <w:pPr>
        <w:pStyle w:val="Nivel3"/>
        <w:numPr>
          <w:ilvl w:val="2"/>
          <w:numId w:val="3"/>
        </w:numPr>
        <w:spacing w:afterLines="100" w:after="240"/>
        <w:rPr>
          <w:color w:val="auto"/>
          <w:sz w:val="24"/>
          <w:szCs w:val="24"/>
        </w:rPr>
      </w:pPr>
      <w:proofErr w:type="gramStart"/>
      <w:r w:rsidRPr="000F17C5">
        <w:rPr>
          <w:color w:val="auto"/>
          <w:sz w:val="24"/>
          <w:szCs w:val="24"/>
        </w:rPr>
        <w:t>as</w:t>
      </w:r>
      <w:proofErr w:type="gramEnd"/>
      <w:r w:rsidRPr="000F17C5">
        <w:rPr>
          <w:color w:val="auto"/>
          <w:sz w:val="24"/>
          <w:szCs w:val="24"/>
        </w:rPr>
        <w:t xml:space="preserve"> circunstâncias agravantes ou atenuantes</w:t>
      </w:r>
    </w:p>
    <w:p w:rsidR="009A539F" w:rsidRPr="000F17C5" w:rsidRDefault="009A539F" w:rsidP="00F32407">
      <w:pPr>
        <w:pStyle w:val="Nivel3"/>
        <w:numPr>
          <w:ilvl w:val="2"/>
          <w:numId w:val="3"/>
        </w:numPr>
        <w:spacing w:afterLines="100" w:after="240"/>
        <w:rPr>
          <w:color w:val="auto"/>
          <w:sz w:val="24"/>
          <w:szCs w:val="24"/>
        </w:rPr>
      </w:pPr>
      <w:proofErr w:type="gramStart"/>
      <w:r w:rsidRPr="000F17C5">
        <w:rPr>
          <w:color w:val="auto"/>
          <w:sz w:val="24"/>
          <w:szCs w:val="24"/>
        </w:rPr>
        <w:t>os</w:t>
      </w:r>
      <w:proofErr w:type="gramEnd"/>
      <w:r w:rsidRPr="000F17C5">
        <w:rPr>
          <w:color w:val="auto"/>
          <w:sz w:val="24"/>
          <w:szCs w:val="24"/>
        </w:rPr>
        <w:t xml:space="preserve"> danos que dela provierem para a Administração Pública</w:t>
      </w:r>
    </w:p>
    <w:p w:rsidR="009A539F" w:rsidRPr="000F17C5" w:rsidRDefault="009A539F" w:rsidP="00F32407">
      <w:pPr>
        <w:pStyle w:val="Nivel3"/>
        <w:numPr>
          <w:ilvl w:val="2"/>
          <w:numId w:val="3"/>
        </w:numPr>
        <w:spacing w:afterLines="100" w:after="240"/>
        <w:rPr>
          <w:color w:val="auto"/>
          <w:sz w:val="24"/>
          <w:szCs w:val="24"/>
        </w:rPr>
      </w:pPr>
      <w:proofErr w:type="gramStart"/>
      <w:r w:rsidRPr="000F17C5">
        <w:rPr>
          <w:color w:val="auto"/>
          <w:sz w:val="24"/>
          <w:szCs w:val="24"/>
        </w:rPr>
        <w:t>a</w:t>
      </w:r>
      <w:proofErr w:type="gramEnd"/>
      <w:r w:rsidRPr="000F17C5">
        <w:rPr>
          <w:color w:val="auto"/>
          <w:sz w:val="24"/>
          <w:szCs w:val="24"/>
        </w:rPr>
        <w:t xml:space="preserve"> implantação ou o aperfeiçoamento de programa de integridade, conforme normas e orientações dos órgãos de controle.</w:t>
      </w:r>
    </w:p>
    <w:p w:rsidR="009A539F" w:rsidRPr="000F17C5" w:rsidRDefault="009A539F" w:rsidP="00F32407">
      <w:pPr>
        <w:pStyle w:val="Nivel2"/>
        <w:numPr>
          <w:ilvl w:val="1"/>
          <w:numId w:val="3"/>
        </w:numPr>
        <w:spacing w:beforeLines="120" w:before="288" w:afterLines="120" w:after="288"/>
        <w:rPr>
          <w:color w:val="auto"/>
          <w:sz w:val="24"/>
          <w:szCs w:val="24"/>
        </w:rPr>
      </w:pPr>
      <w:r w:rsidRPr="000F17C5">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9A539F" w:rsidRPr="000F17C5" w:rsidRDefault="009A539F" w:rsidP="00F32407">
      <w:pPr>
        <w:pStyle w:val="Nivel2"/>
        <w:numPr>
          <w:ilvl w:val="1"/>
          <w:numId w:val="3"/>
        </w:numPr>
        <w:spacing w:beforeLines="120" w:before="288" w:afterLines="120" w:after="288"/>
        <w:rPr>
          <w:color w:val="auto"/>
          <w:sz w:val="24"/>
          <w:szCs w:val="24"/>
        </w:rPr>
      </w:pPr>
      <w:r w:rsidRPr="000F17C5">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9A539F" w:rsidRPr="000F17C5" w:rsidRDefault="009A539F" w:rsidP="00F32407">
      <w:pPr>
        <w:pStyle w:val="Nivel2"/>
        <w:numPr>
          <w:ilvl w:val="1"/>
          <w:numId w:val="3"/>
        </w:numPr>
        <w:spacing w:beforeLines="120" w:before="288" w:afterLines="120" w:after="288"/>
        <w:rPr>
          <w:color w:val="auto"/>
          <w:sz w:val="24"/>
          <w:szCs w:val="24"/>
        </w:rPr>
      </w:pPr>
      <w:r w:rsidRPr="000F17C5">
        <w:rPr>
          <w:color w:val="auto"/>
          <w:sz w:val="24"/>
          <w:szCs w:val="24"/>
        </w:rPr>
        <w:t>O recurso e o pedido de reconsideração terão efeito suspensivo do ato ou da decisão recorrida até que sobrevenha decisão final da autoridade competente.</w:t>
      </w:r>
    </w:p>
    <w:p w:rsidR="009A539F" w:rsidRPr="000F17C5" w:rsidRDefault="009A539F" w:rsidP="00F32407">
      <w:pPr>
        <w:pStyle w:val="Nivel2"/>
        <w:numPr>
          <w:ilvl w:val="1"/>
          <w:numId w:val="3"/>
        </w:numPr>
        <w:spacing w:beforeLines="120" w:before="288" w:afterLines="120" w:after="288"/>
        <w:rPr>
          <w:color w:val="auto"/>
          <w:sz w:val="24"/>
          <w:szCs w:val="24"/>
        </w:rPr>
      </w:pPr>
      <w:r w:rsidRPr="000F17C5">
        <w:rPr>
          <w:color w:val="auto"/>
          <w:sz w:val="24"/>
          <w:szCs w:val="24"/>
        </w:rPr>
        <w:t>A aplicação das sanções previstas neste edital não exclui, em hipótese alguma, a obrigação de reparação integral dos danos causados.</w:t>
      </w:r>
    </w:p>
    <w:p w:rsidR="009A539F" w:rsidRPr="000F17C5" w:rsidRDefault="009A539F" w:rsidP="00AB2B2F">
      <w:pPr>
        <w:suppressAutoHyphens w:val="0"/>
        <w:spacing w:before="120" w:line="276" w:lineRule="auto"/>
        <w:ind w:left="426"/>
        <w:jc w:val="both"/>
        <w:rPr>
          <w:rFonts w:ascii="Arial" w:hAnsi="Arial" w:cs="Arial"/>
          <w:sz w:val="24"/>
          <w:szCs w:val="24"/>
        </w:rPr>
      </w:pPr>
    </w:p>
    <w:p w:rsidR="009A539F" w:rsidRPr="007B2EE4" w:rsidRDefault="009A539F" w:rsidP="00F32407">
      <w:pPr>
        <w:pStyle w:val="WW-Recuodecorpodetexto2"/>
        <w:numPr>
          <w:ilvl w:val="0"/>
          <w:numId w:val="3"/>
        </w:numPr>
        <w:spacing w:before="120" w:line="276" w:lineRule="auto"/>
        <w:jc w:val="both"/>
        <w:rPr>
          <w:rFonts w:ascii="Arial" w:hAnsi="Arial" w:cs="Arial"/>
          <w:b/>
          <w:szCs w:val="24"/>
        </w:rPr>
      </w:pPr>
      <w:r w:rsidRPr="007B2EE4">
        <w:rPr>
          <w:rFonts w:ascii="Arial" w:hAnsi="Arial" w:cs="Arial"/>
          <w:b/>
          <w:szCs w:val="24"/>
        </w:rPr>
        <w:t>DA IMPUGNAÇÃO AO EDITAL E DO PEDIDO DE ESCLARECIMENTO</w:t>
      </w:r>
    </w:p>
    <w:p w:rsidR="009A539F" w:rsidRPr="007B2EE4" w:rsidRDefault="009A539F" w:rsidP="00F32407">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Até </w:t>
      </w:r>
      <w:r w:rsidRPr="007B2EE4">
        <w:rPr>
          <w:rFonts w:ascii="Arial" w:hAnsi="Arial" w:cs="Arial"/>
          <w:color w:val="000000"/>
          <w:sz w:val="24"/>
          <w:szCs w:val="24"/>
        </w:rPr>
        <w:t xml:space="preserve">3 (três) dias úteis antes da data designada para a abertura da sessão </w:t>
      </w:r>
      <w:r w:rsidRPr="007B2EE4">
        <w:rPr>
          <w:rFonts w:ascii="Arial" w:hAnsi="Arial" w:cs="Arial"/>
          <w:sz w:val="24"/>
          <w:szCs w:val="24"/>
        </w:rPr>
        <w:t>pública, qualquer pessoa poderá impugnar este Edital.</w:t>
      </w:r>
    </w:p>
    <w:p w:rsidR="009A539F" w:rsidRPr="007B2EE4" w:rsidRDefault="009A539F" w:rsidP="00F32407">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impugnação poderá ser realizada por forma eletrônica, pelo e-mail </w:t>
      </w:r>
      <w:hyperlink r:id="rId19" w:history="1">
        <w:r w:rsidRPr="002727AB">
          <w:rPr>
            <w:rStyle w:val="Hyperlink"/>
            <w:rFonts w:ascii="Arial" w:hAnsi="Arial" w:cs="Arial"/>
            <w:color w:val="227ACB"/>
            <w:sz w:val="24"/>
            <w:szCs w:val="24"/>
            <w:u w:val="none"/>
          </w:rPr>
          <w:t>licitacoes@semasaitajai.com.br</w:t>
        </w:r>
      </w:hyperlink>
      <w:r w:rsidRPr="002727AB">
        <w:rPr>
          <w:rFonts w:ascii="Arial" w:hAnsi="Arial" w:cs="Arial"/>
          <w:sz w:val="24"/>
          <w:szCs w:val="24"/>
        </w:rPr>
        <w:t xml:space="preserve">, ou </w:t>
      </w:r>
      <w:r w:rsidRPr="007B2EE4">
        <w:rPr>
          <w:rFonts w:ascii="Arial" w:hAnsi="Arial" w:cs="Arial"/>
          <w:sz w:val="24"/>
          <w:szCs w:val="24"/>
        </w:rPr>
        <w:t xml:space="preserve">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7B2EE4">
        <w:rPr>
          <w:rFonts w:ascii="Arial" w:hAnsi="Arial" w:cs="Arial"/>
          <w:b/>
          <w:sz w:val="24"/>
          <w:szCs w:val="24"/>
        </w:rPr>
        <w:t>13 às 19 horas</w:t>
      </w:r>
      <w:r w:rsidRPr="007B2EE4">
        <w:rPr>
          <w:rFonts w:ascii="Arial" w:hAnsi="Arial" w:cs="Arial"/>
          <w:sz w:val="24"/>
          <w:szCs w:val="24"/>
        </w:rPr>
        <w:t>.</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Caberá ao</w:t>
      </w:r>
      <w:r>
        <w:rPr>
          <w:rFonts w:ascii="Arial" w:hAnsi="Arial" w:cs="Arial"/>
          <w:color w:val="000000"/>
          <w:sz w:val="24"/>
          <w:szCs w:val="24"/>
        </w:rPr>
        <w:t xml:space="preserve"> Agente de Contratação ou </w:t>
      </w:r>
      <w:r w:rsidRPr="007B2EE4">
        <w:rPr>
          <w:rFonts w:ascii="Arial" w:hAnsi="Arial" w:cs="Arial"/>
          <w:color w:val="000000"/>
          <w:sz w:val="24"/>
          <w:szCs w:val="24"/>
        </w:rPr>
        <w:t xml:space="preserve">Pregoeiro, auxiliado pelos responsáveis pela elaboração deste Edital e seus anexos, decidir sobre a impugnação no prazo de até </w:t>
      </w:r>
      <w:r>
        <w:rPr>
          <w:rFonts w:ascii="Arial" w:hAnsi="Arial" w:cs="Arial"/>
          <w:color w:val="000000"/>
          <w:sz w:val="24"/>
          <w:szCs w:val="24"/>
        </w:rPr>
        <w:t>três</w:t>
      </w:r>
      <w:r w:rsidRPr="007B2EE4">
        <w:rPr>
          <w:rFonts w:ascii="Arial" w:hAnsi="Arial" w:cs="Arial"/>
          <w:color w:val="000000"/>
          <w:sz w:val="24"/>
          <w:szCs w:val="24"/>
        </w:rPr>
        <w:t xml:space="preserve"> dias úteis contados da data d</w:t>
      </w:r>
      <w:r>
        <w:rPr>
          <w:rFonts w:ascii="Arial" w:hAnsi="Arial" w:cs="Arial"/>
          <w:color w:val="000000"/>
          <w:sz w:val="24"/>
          <w:szCs w:val="24"/>
        </w:rPr>
        <w:t>o seu</w:t>
      </w:r>
      <w:r w:rsidRPr="007B2EE4">
        <w:rPr>
          <w:rFonts w:ascii="Arial" w:hAnsi="Arial" w:cs="Arial"/>
          <w:color w:val="000000"/>
          <w:sz w:val="24"/>
          <w:szCs w:val="24"/>
        </w:rPr>
        <w:t xml:space="preserve"> recebimento</w:t>
      </w:r>
      <w:r>
        <w:rPr>
          <w:rFonts w:ascii="Arial" w:hAnsi="Arial" w:cs="Arial"/>
          <w:color w:val="000000"/>
          <w:sz w:val="24"/>
          <w:szCs w:val="24"/>
        </w:rPr>
        <w:t>.</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Acolhida a impugnação, será definida e publicada nova data para a realização do certame.</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pedidos de esclarecimentos referentes a este processo licitatório deverão ser enviados ao </w:t>
      </w:r>
      <w:r>
        <w:rPr>
          <w:rFonts w:ascii="Arial" w:hAnsi="Arial" w:cs="Arial"/>
          <w:color w:val="000000"/>
          <w:sz w:val="24"/>
          <w:szCs w:val="24"/>
        </w:rPr>
        <w:t xml:space="preserve">Agente de Contratação ou </w:t>
      </w:r>
      <w:r w:rsidRPr="007B2EE4">
        <w:rPr>
          <w:rFonts w:ascii="Arial" w:hAnsi="Arial" w:cs="Arial"/>
          <w:color w:val="000000"/>
          <w:sz w:val="24"/>
          <w:szCs w:val="24"/>
        </w:rPr>
        <w:t>Pregoeiro, até 3 (três) dias úteis anteriores à data designada para abertura da sessão pública, nos mesmo</w:t>
      </w:r>
      <w:r>
        <w:rPr>
          <w:rFonts w:ascii="Arial" w:hAnsi="Arial" w:cs="Arial"/>
          <w:color w:val="000000"/>
          <w:sz w:val="24"/>
          <w:szCs w:val="24"/>
        </w:rPr>
        <w:t>s</w:t>
      </w:r>
      <w:r w:rsidRPr="007B2EE4">
        <w:rPr>
          <w:rFonts w:ascii="Arial" w:hAnsi="Arial" w:cs="Arial"/>
          <w:color w:val="000000"/>
          <w:sz w:val="24"/>
          <w:szCs w:val="24"/>
        </w:rPr>
        <w:t xml:space="preserve"> moldes do item </w:t>
      </w:r>
      <w:r>
        <w:rPr>
          <w:rFonts w:ascii="Arial" w:hAnsi="Arial" w:cs="Arial"/>
          <w:b/>
          <w:color w:val="000000"/>
          <w:sz w:val="24"/>
          <w:szCs w:val="24"/>
        </w:rPr>
        <w:t>24.2</w:t>
      </w:r>
      <w:r w:rsidRPr="007B2EE4">
        <w:rPr>
          <w:rFonts w:ascii="Arial" w:hAnsi="Arial" w:cs="Arial"/>
          <w:bCs/>
          <w:sz w:val="24"/>
          <w:szCs w:val="24"/>
          <w:lang w:eastAsia="en-US"/>
        </w:rPr>
        <w:t>.</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w:t>
      </w:r>
      <w:r>
        <w:rPr>
          <w:rFonts w:ascii="Arial" w:hAnsi="Arial" w:cs="Arial"/>
          <w:color w:val="000000"/>
          <w:sz w:val="24"/>
          <w:szCs w:val="24"/>
        </w:rPr>
        <w:t>Agente de Contratação ou o P</w:t>
      </w:r>
      <w:r w:rsidRPr="007B2EE4">
        <w:rPr>
          <w:rFonts w:ascii="Arial" w:hAnsi="Arial" w:cs="Arial"/>
          <w:color w:val="000000"/>
          <w:sz w:val="24"/>
          <w:szCs w:val="24"/>
        </w:rPr>
        <w:t>regoeiro responderá aos pedidos de esclarecimentos no prazo de dois dias úteis, contado da data de recebimento do pedido, e poderá requisitar subsídios formais aos responsáveis pela elaboração do edital e dos anexos.</w:t>
      </w:r>
    </w:p>
    <w:p w:rsidR="009A539F" w:rsidRPr="007B2EE4" w:rsidRDefault="009A539F" w:rsidP="00F32407">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As impugnações e pedidos de esclarecimentos não suspendem os prazos previstos no certame.</w:t>
      </w:r>
    </w:p>
    <w:p w:rsidR="009A539F" w:rsidRPr="007B2EE4" w:rsidRDefault="009A539F" w:rsidP="00F32407">
      <w:pPr>
        <w:numPr>
          <w:ilvl w:val="2"/>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 concessão de efeito suspensivo à impugnação é medida excepcional e deverá ser motivada pelo </w:t>
      </w:r>
      <w:r>
        <w:rPr>
          <w:rFonts w:ascii="Arial" w:hAnsi="Arial" w:cs="Arial"/>
          <w:color w:val="000000"/>
          <w:sz w:val="24"/>
          <w:szCs w:val="24"/>
        </w:rPr>
        <w:t>Agente de Contratação ou P</w:t>
      </w:r>
      <w:r w:rsidRPr="007B2EE4">
        <w:rPr>
          <w:rFonts w:ascii="Arial" w:hAnsi="Arial" w:cs="Arial"/>
          <w:color w:val="000000"/>
          <w:sz w:val="24"/>
          <w:szCs w:val="24"/>
        </w:rPr>
        <w:t>regoeiro, nos autos do processo de licitação.</w:t>
      </w:r>
    </w:p>
    <w:p w:rsidR="009A539F" w:rsidRPr="007B2EE4" w:rsidRDefault="009A539F" w:rsidP="00F32407">
      <w:pPr>
        <w:pStyle w:val="PargrafodaLista"/>
        <w:numPr>
          <w:ilvl w:val="1"/>
          <w:numId w:val="3"/>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w:t>
      </w:r>
      <w:r w:rsidRPr="002727AB">
        <w:rPr>
          <w:rFonts w:ascii="Arial" w:hAnsi="Arial" w:cs="Arial"/>
          <w:color w:val="000000"/>
          <w:sz w:val="24"/>
          <w:szCs w:val="24"/>
        </w:rPr>
        <w:t xml:space="preserve">respostas aos pedidos de esclarecimentos serão divulgadas através do site </w:t>
      </w:r>
      <w:hyperlink r:id="rId20" w:history="1">
        <w:r w:rsidRPr="002727AB">
          <w:rPr>
            <w:rStyle w:val="Hyperlink"/>
            <w:rFonts w:ascii="Arial" w:hAnsi="Arial" w:cs="Arial"/>
            <w:sz w:val="24"/>
            <w:szCs w:val="24"/>
            <w:u w:val="none"/>
          </w:rPr>
          <w:t>www.gov.br/compras</w:t>
        </w:r>
      </w:hyperlink>
      <w:r w:rsidRPr="002727AB">
        <w:rPr>
          <w:rFonts w:ascii="Arial" w:hAnsi="Arial" w:cs="Arial"/>
          <w:color w:val="000000"/>
          <w:sz w:val="24"/>
          <w:szCs w:val="24"/>
        </w:rPr>
        <w:t>, no link correspondente a este edital, ficando todos os Licitantes obrigados a</w:t>
      </w:r>
      <w:r w:rsidRPr="007B2EE4">
        <w:rPr>
          <w:rFonts w:ascii="Arial" w:hAnsi="Arial" w:cs="Arial"/>
          <w:color w:val="000000"/>
          <w:sz w:val="24"/>
          <w:szCs w:val="24"/>
        </w:rPr>
        <w:t xml:space="preserve"> acessá-lo para obtenção das informações prestadas e vincularão os participantes e a administração.</w:t>
      </w:r>
    </w:p>
    <w:p w:rsidR="009A539F" w:rsidRPr="007B2EE4" w:rsidRDefault="009A539F" w:rsidP="00AB2B2F">
      <w:pPr>
        <w:suppressAutoHyphens w:val="0"/>
        <w:spacing w:before="120" w:line="276" w:lineRule="auto"/>
        <w:ind w:left="426"/>
        <w:jc w:val="both"/>
        <w:rPr>
          <w:rFonts w:ascii="Arial" w:hAnsi="Arial" w:cs="Arial"/>
          <w:color w:val="000000"/>
          <w:sz w:val="24"/>
          <w:szCs w:val="24"/>
        </w:rPr>
      </w:pPr>
    </w:p>
    <w:p w:rsidR="009A539F" w:rsidRPr="007B2EE4" w:rsidRDefault="009A539F" w:rsidP="00F32407">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DAS DISPOSIÇÕES FINAIS</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Da sessão pública do Pregão divulgar-se-á Ata no sistema eletrônico.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rFonts w:ascii="Arial" w:hAnsi="Arial" w:cs="Arial"/>
          <w:color w:val="000000"/>
          <w:sz w:val="24"/>
          <w:szCs w:val="24"/>
        </w:rPr>
        <w:t xml:space="preserve"> Agente de Contratação ou</w:t>
      </w:r>
      <w:r w:rsidRPr="007B2EE4">
        <w:rPr>
          <w:rFonts w:ascii="Arial" w:hAnsi="Arial" w:cs="Arial"/>
          <w:color w:val="000000"/>
          <w:sz w:val="24"/>
          <w:szCs w:val="24"/>
        </w:rPr>
        <w:t xml:space="preserve"> Pregoeiro. </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Todas as referências de tempo no Edital, no aviso e durante a sessão pública observarão o horário de Brasília – DF.</w:t>
      </w:r>
    </w:p>
    <w:p w:rsidR="009A539F" w:rsidRPr="00DE5214" w:rsidRDefault="009A539F" w:rsidP="00F32407">
      <w:pPr>
        <w:numPr>
          <w:ilvl w:val="1"/>
          <w:numId w:val="3"/>
        </w:numPr>
        <w:suppressAutoHyphens w:val="0"/>
        <w:spacing w:before="120" w:line="276" w:lineRule="auto"/>
        <w:jc w:val="both"/>
        <w:rPr>
          <w:rFonts w:ascii="Arial" w:hAnsi="Arial" w:cs="Arial"/>
          <w:sz w:val="24"/>
          <w:szCs w:val="24"/>
        </w:rPr>
      </w:pPr>
      <w:r w:rsidRPr="00DE5214">
        <w:rPr>
          <w:rFonts w:ascii="Arial" w:hAnsi="Arial" w:cs="Arial"/>
          <w:sz w:val="24"/>
          <w:szCs w:val="24"/>
        </w:rPr>
        <w:t xml:space="preserve">No julgamento das propostas e da habilitação, </w:t>
      </w:r>
      <w:r w:rsidRPr="00DE5214">
        <w:rPr>
          <w:rFonts w:ascii="Arial" w:hAnsi="Arial" w:cs="Arial"/>
          <w:b/>
          <w:bCs/>
          <w:sz w:val="24"/>
          <w:szCs w:val="24"/>
        </w:rPr>
        <w:t>o Agente de Contratação ou Pregoeiro poderá sanar erros ou falhas que não alterem a substância das propostas</w:t>
      </w:r>
      <w:r w:rsidRPr="00DE5214">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homologação do resultado desta licitação não implicará direito à contratação.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contagem dos prazos estabelecidos neste Edital e seus Anexos, excluir-se-á o dia do início e incluir-se-á o do vencimento,</w:t>
      </w:r>
      <w:r w:rsidRPr="007B2EE4">
        <w:rPr>
          <w:rFonts w:ascii="Arial" w:hAnsi="Arial" w:cs="Arial"/>
          <w:sz w:val="24"/>
          <w:szCs w:val="24"/>
        </w:rPr>
        <w:t xml:space="preserve"> sendo considerados os dias consecutivos, exceto quando for explicitamente disposto em contrário</w:t>
      </w:r>
      <w:r w:rsidRPr="007B2EE4">
        <w:rPr>
          <w:rFonts w:ascii="Arial" w:hAnsi="Arial" w:cs="Arial"/>
          <w:color w:val="000000"/>
          <w:sz w:val="24"/>
          <w:szCs w:val="24"/>
        </w:rPr>
        <w:t>. Só se iniciam e vencem os prazos em dias de expediente na Administração do SEMASA.</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9A539F" w:rsidRPr="007B2EE4"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Em caso de divergência entre disposições deste Edital e de seus anexos ou demais peças que compõem o processo, prevalecerá as deste Edital.</w:t>
      </w:r>
    </w:p>
    <w:p w:rsidR="009A539F" w:rsidRPr="00235F4D" w:rsidRDefault="009A539F" w:rsidP="00F32407">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Edital está disponibilizado, na íntegra, </w:t>
      </w:r>
      <w:r w:rsidRPr="002727AB">
        <w:rPr>
          <w:rFonts w:ascii="Arial" w:hAnsi="Arial" w:cs="Arial"/>
          <w:color w:val="000000"/>
          <w:sz w:val="24"/>
          <w:szCs w:val="24"/>
        </w:rPr>
        <w:t xml:space="preserve">no Portal Nacional de Contratações Públicas (PNCP) e no endereço eletrônico </w:t>
      </w:r>
      <w:r w:rsidRPr="002727AB">
        <w:rPr>
          <w:rStyle w:val="Hyperlink"/>
          <w:rFonts w:ascii="Arial" w:hAnsi="Arial" w:cs="Arial"/>
          <w:sz w:val="24"/>
          <w:szCs w:val="24"/>
          <w:u w:val="none"/>
        </w:rPr>
        <w:t>www.gov.br/compras</w:t>
      </w:r>
      <w:r w:rsidRPr="002727AB">
        <w:rPr>
          <w:rFonts w:ascii="Arial" w:hAnsi="Arial" w:cs="Arial"/>
          <w:sz w:val="24"/>
          <w:szCs w:val="24"/>
        </w:rPr>
        <w:t xml:space="preserve"> e </w:t>
      </w:r>
      <w:hyperlink r:id="rId21" w:history="1">
        <w:r w:rsidRPr="002727AB">
          <w:rPr>
            <w:rStyle w:val="Hyperlink"/>
            <w:rFonts w:ascii="Arial" w:hAnsi="Arial" w:cs="Arial"/>
            <w:sz w:val="24"/>
            <w:szCs w:val="24"/>
            <w:u w:val="none"/>
          </w:rPr>
          <w:t>http://www.semasaitajai.com.br/licitacoes</w:t>
        </w:r>
      </w:hyperlink>
      <w:r w:rsidRPr="002727AB">
        <w:rPr>
          <w:rFonts w:ascii="Arial" w:hAnsi="Arial" w:cs="Arial"/>
          <w:color w:val="000000"/>
          <w:sz w:val="24"/>
          <w:szCs w:val="24"/>
        </w:rPr>
        <w:t xml:space="preserve">, e também poderão ser lidos e/ou obtidos no endereço </w:t>
      </w:r>
      <w:r w:rsidRPr="002727AB">
        <w:rPr>
          <w:rFonts w:ascii="Arial" w:hAnsi="Arial" w:cs="Arial"/>
          <w:sz w:val="24"/>
          <w:szCs w:val="24"/>
        </w:rPr>
        <w:t>Rua Heitor Liberato, 1.200, bairro Vila</w:t>
      </w:r>
      <w:r w:rsidRPr="007B2EE4">
        <w:rPr>
          <w:rFonts w:ascii="Arial" w:hAnsi="Arial" w:cs="Arial"/>
          <w:sz w:val="24"/>
          <w:szCs w:val="24"/>
        </w:rPr>
        <w:t xml:space="preserve"> Operária, Itajaí/SC, CEP: 88303-101, nos dias úteis, no horário das </w:t>
      </w:r>
      <w:r w:rsidRPr="007B2EE4">
        <w:rPr>
          <w:rFonts w:ascii="Arial" w:hAnsi="Arial" w:cs="Arial"/>
          <w:b/>
          <w:sz w:val="24"/>
          <w:szCs w:val="24"/>
        </w:rPr>
        <w:t>13 horas às 19 horas</w:t>
      </w:r>
      <w:r w:rsidRPr="007B2EE4">
        <w:rPr>
          <w:rFonts w:ascii="Arial" w:hAnsi="Arial" w:cs="Arial"/>
          <w:sz w:val="24"/>
          <w:szCs w:val="24"/>
        </w:rPr>
        <w:t>, mesmo endereço e período no qual os autos do processo administrativo permanecerão com vista franqueada aos interessados.</w:t>
      </w:r>
    </w:p>
    <w:p w:rsidR="009A539F" w:rsidRPr="007B2EE4" w:rsidRDefault="009A539F" w:rsidP="00AB2B2F">
      <w:pPr>
        <w:suppressAutoHyphens w:val="0"/>
        <w:spacing w:before="120" w:line="276" w:lineRule="auto"/>
        <w:ind w:left="858"/>
        <w:jc w:val="both"/>
        <w:rPr>
          <w:rFonts w:ascii="Arial" w:hAnsi="Arial" w:cs="Arial"/>
          <w:color w:val="000000"/>
          <w:sz w:val="24"/>
          <w:szCs w:val="24"/>
        </w:rPr>
      </w:pPr>
    </w:p>
    <w:p w:rsidR="009A539F" w:rsidRPr="007B2EE4" w:rsidRDefault="009A539F" w:rsidP="00F32407">
      <w:pPr>
        <w:numPr>
          <w:ilvl w:val="0"/>
          <w:numId w:val="3"/>
        </w:numPr>
        <w:spacing w:before="120" w:line="276" w:lineRule="auto"/>
        <w:ind w:left="357" w:hanging="357"/>
        <w:jc w:val="both"/>
        <w:rPr>
          <w:rFonts w:ascii="Arial" w:hAnsi="Arial" w:cs="Arial"/>
          <w:b/>
          <w:sz w:val="24"/>
          <w:szCs w:val="24"/>
        </w:rPr>
      </w:pPr>
      <w:r w:rsidRPr="007B2EE4">
        <w:rPr>
          <w:rFonts w:ascii="Arial" w:hAnsi="Arial" w:cs="Arial"/>
          <w:b/>
          <w:sz w:val="24"/>
          <w:szCs w:val="24"/>
        </w:rPr>
        <w:t>SÃO PARTES INTEGRANTES DESTE EDITAL:</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ANEXO I – Termo de Referência;</w:t>
      </w:r>
    </w:p>
    <w:p w:rsidR="009A539F" w:rsidRPr="007B2EE4" w:rsidRDefault="009A539F" w:rsidP="00F32407">
      <w:pPr>
        <w:numPr>
          <w:ilvl w:val="2"/>
          <w:numId w:val="3"/>
        </w:numPr>
        <w:spacing w:before="120" w:line="276" w:lineRule="auto"/>
        <w:jc w:val="both"/>
        <w:rPr>
          <w:rFonts w:ascii="Arial" w:hAnsi="Arial" w:cs="Arial"/>
          <w:sz w:val="24"/>
          <w:szCs w:val="24"/>
        </w:rPr>
      </w:pPr>
      <w:r w:rsidRPr="007B2EE4">
        <w:rPr>
          <w:rFonts w:ascii="Arial" w:hAnsi="Arial" w:cs="Arial"/>
          <w:sz w:val="24"/>
          <w:szCs w:val="24"/>
        </w:rPr>
        <w:t>Apêndice do Anexo I – Estudo Técnico Preliminar</w:t>
      </w:r>
    </w:p>
    <w:p w:rsidR="009A539F" w:rsidRPr="007B2EE4" w:rsidRDefault="009A539F" w:rsidP="00F32407">
      <w:pPr>
        <w:numPr>
          <w:ilvl w:val="1"/>
          <w:numId w:val="3"/>
        </w:numPr>
        <w:spacing w:before="120" w:line="276" w:lineRule="auto"/>
        <w:jc w:val="both"/>
        <w:rPr>
          <w:rFonts w:ascii="Arial" w:hAnsi="Arial" w:cs="Arial"/>
          <w:sz w:val="24"/>
          <w:szCs w:val="24"/>
        </w:rPr>
      </w:pPr>
      <w:r w:rsidRPr="007B2EE4">
        <w:rPr>
          <w:rFonts w:ascii="Arial" w:hAnsi="Arial" w:cs="Arial"/>
          <w:sz w:val="24"/>
          <w:szCs w:val="24"/>
        </w:rPr>
        <w:t>ANEXO II – Modelo de Proposta de Preço;</w:t>
      </w:r>
    </w:p>
    <w:p w:rsidR="009A539F" w:rsidRPr="007B2EE4" w:rsidRDefault="00E44025" w:rsidP="00F32407">
      <w:pPr>
        <w:numPr>
          <w:ilvl w:val="1"/>
          <w:numId w:val="3"/>
        </w:numPr>
        <w:spacing w:before="120" w:line="276" w:lineRule="auto"/>
        <w:jc w:val="both"/>
        <w:rPr>
          <w:rFonts w:ascii="Arial" w:hAnsi="Arial" w:cs="Arial"/>
          <w:sz w:val="24"/>
          <w:szCs w:val="24"/>
        </w:rPr>
      </w:pPr>
      <w:r>
        <w:rPr>
          <w:rFonts w:ascii="Arial" w:hAnsi="Arial" w:cs="Arial"/>
          <w:sz w:val="24"/>
          <w:szCs w:val="24"/>
        </w:rPr>
        <w:t>ANEXO III – Minuta do Contrato.</w:t>
      </w:r>
    </w:p>
    <w:p w:rsidR="009A539F" w:rsidRPr="007B2EE4" w:rsidRDefault="009A539F" w:rsidP="00AB2B2F">
      <w:pPr>
        <w:spacing w:before="120" w:line="276" w:lineRule="auto"/>
        <w:ind w:left="360"/>
        <w:jc w:val="right"/>
        <w:rPr>
          <w:rFonts w:ascii="Arial" w:hAnsi="Arial" w:cs="Arial"/>
          <w:color w:val="000000"/>
          <w:sz w:val="24"/>
          <w:szCs w:val="24"/>
        </w:rPr>
      </w:pPr>
      <w:r w:rsidRPr="00A3796A">
        <w:rPr>
          <w:rFonts w:ascii="Arial" w:hAnsi="Arial" w:cs="Arial"/>
          <w:noProof/>
          <w:color w:val="000000"/>
          <w:sz w:val="24"/>
          <w:szCs w:val="24"/>
          <w:shd w:val="clear" w:color="auto" w:fill="C6D9F1" w:themeFill="text2" w:themeFillTint="33"/>
        </w:rPr>
        <w:t xml:space="preserve">Itajaí, </w:t>
      </w:r>
      <w:r w:rsidR="00F745AA">
        <w:rPr>
          <w:rFonts w:ascii="Arial" w:hAnsi="Arial" w:cs="Arial"/>
          <w:noProof/>
          <w:color w:val="000000"/>
          <w:sz w:val="24"/>
          <w:szCs w:val="24"/>
          <w:shd w:val="clear" w:color="auto" w:fill="C6D9F1" w:themeFill="text2" w:themeFillTint="33"/>
        </w:rPr>
        <w:t>26</w:t>
      </w:r>
      <w:r w:rsidRPr="00A3796A">
        <w:rPr>
          <w:rFonts w:ascii="Arial" w:hAnsi="Arial" w:cs="Arial"/>
          <w:noProof/>
          <w:color w:val="000000"/>
          <w:sz w:val="24"/>
          <w:szCs w:val="24"/>
          <w:shd w:val="clear" w:color="auto" w:fill="C6D9F1" w:themeFill="text2" w:themeFillTint="33"/>
        </w:rPr>
        <w:t xml:space="preserve"> de</w:t>
      </w:r>
      <w:r w:rsidR="00F745AA">
        <w:rPr>
          <w:rFonts w:ascii="Arial" w:hAnsi="Arial" w:cs="Arial"/>
          <w:noProof/>
          <w:color w:val="000000"/>
          <w:sz w:val="24"/>
          <w:szCs w:val="24"/>
          <w:shd w:val="clear" w:color="auto" w:fill="C6D9F1" w:themeFill="text2" w:themeFillTint="33"/>
        </w:rPr>
        <w:t xml:space="preserve"> maio </w:t>
      </w:r>
      <w:r w:rsidRPr="00A3796A">
        <w:rPr>
          <w:rFonts w:ascii="Arial" w:hAnsi="Arial" w:cs="Arial"/>
          <w:noProof/>
          <w:color w:val="000000"/>
          <w:sz w:val="24"/>
          <w:szCs w:val="24"/>
          <w:shd w:val="clear" w:color="auto" w:fill="C6D9F1" w:themeFill="text2" w:themeFillTint="33"/>
        </w:rPr>
        <w:t>de 2026</w:t>
      </w:r>
    </w:p>
    <w:p w:rsidR="009A539F" w:rsidRPr="007B2EE4" w:rsidRDefault="009A539F" w:rsidP="00AB2B2F">
      <w:pPr>
        <w:spacing w:before="120" w:line="276" w:lineRule="auto"/>
        <w:ind w:right="3683"/>
        <w:jc w:val="center"/>
        <w:rPr>
          <w:rFonts w:ascii="Arial" w:eastAsia="Arial Unicode MS" w:hAnsi="Arial" w:cs="Arial"/>
          <w:b/>
          <w:bCs/>
          <w:sz w:val="24"/>
          <w:szCs w:val="24"/>
        </w:rPr>
      </w:pPr>
    </w:p>
    <w:p w:rsidR="009A539F" w:rsidRPr="007B2EE4" w:rsidRDefault="009A539F" w:rsidP="00AB2B2F">
      <w:pPr>
        <w:spacing w:before="120" w:line="276" w:lineRule="auto"/>
        <w:ind w:right="3683"/>
        <w:jc w:val="center"/>
        <w:rPr>
          <w:rFonts w:ascii="Arial" w:eastAsia="Arial Unicode MS" w:hAnsi="Arial" w:cs="Arial"/>
          <w:b/>
          <w:bCs/>
          <w:sz w:val="24"/>
          <w:szCs w:val="24"/>
        </w:rPr>
      </w:pPr>
    </w:p>
    <w:p w:rsidR="009A539F" w:rsidRPr="007B2EE4" w:rsidRDefault="009A539F" w:rsidP="00AB2B2F">
      <w:pPr>
        <w:spacing w:before="120" w:line="276" w:lineRule="auto"/>
        <w:ind w:right="3683"/>
        <w:jc w:val="center"/>
        <w:rPr>
          <w:rFonts w:ascii="Arial" w:eastAsia="Arial Unicode MS" w:hAnsi="Arial" w:cs="Arial"/>
          <w:b/>
          <w:bCs/>
          <w:sz w:val="24"/>
          <w:szCs w:val="24"/>
        </w:rPr>
      </w:pPr>
    </w:p>
    <w:p w:rsidR="009A539F" w:rsidRPr="007B2EE4" w:rsidRDefault="009A539F" w:rsidP="00AB2B2F">
      <w:pPr>
        <w:spacing w:before="120" w:line="276" w:lineRule="auto"/>
        <w:ind w:right="3683"/>
        <w:jc w:val="center"/>
        <w:rPr>
          <w:rFonts w:ascii="Arial" w:eastAsia="Arial Unicode MS" w:hAnsi="Arial" w:cs="Arial"/>
          <w:b/>
          <w:bCs/>
          <w:sz w:val="24"/>
          <w:szCs w:val="24"/>
        </w:rPr>
      </w:pPr>
    </w:p>
    <w:p w:rsidR="009A539F" w:rsidRPr="007B2EE4" w:rsidRDefault="009A539F" w:rsidP="00AB2B2F">
      <w:pPr>
        <w:spacing w:before="120" w:line="276" w:lineRule="auto"/>
        <w:ind w:right="3683"/>
        <w:jc w:val="center"/>
        <w:rPr>
          <w:rFonts w:ascii="Arial" w:eastAsia="Arial Unicode MS" w:hAnsi="Arial" w:cs="Arial"/>
          <w:b/>
          <w:bCs/>
          <w:sz w:val="24"/>
          <w:szCs w:val="24"/>
        </w:rPr>
      </w:pPr>
    </w:p>
    <w:p w:rsidR="009A539F" w:rsidRPr="007B2EE4" w:rsidRDefault="009A539F" w:rsidP="00AB2B2F">
      <w:pPr>
        <w:spacing w:before="120" w:line="276" w:lineRule="auto"/>
        <w:ind w:right="-3"/>
        <w:jc w:val="center"/>
        <w:rPr>
          <w:rFonts w:ascii="Arial" w:eastAsia="Arial Unicode MS" w:hAnsi="Arial" w:cs="Arial"/>
          <w:b/>
          <w:bCs/>
          <w:sz w:val="24"/>
          <w:szCs w:val="24"/>
        </w:rPr>
      </w:pPr>
      <w:r w:rsidRPr="00A3796A">
        <w:rPr>
          <w:rFonts w:ascii="Arial" w:eastAsia="Arial Unicode MS" w:hAnsi="Arial" w:cs="Arial"/>
          <w:b/>
          <w:bCs/>
          <w:noProof/>
          <w:sz w:val="24"/>
          <w:szCs w:val="24"/>
          <w:shd w:val="clear" w:color="auto" w:fill="C6D9F1" w:themeFill="text2" w:themeFillTint="33"/>
        </w:rPr>
        <w:t>Celso Hugo Praun Filho</w:t>
      </w:r>
    </w:p>
    <w:p w:rsidR="009A539F" w:rsidRPr="007B2EE4" w:rsidRDefault="009A539F" w:rsidP="00AB2B2F">
      <w:pPr>
        <w:spacing w:before="120" w:line="276" w:lineRule="auto"/>
        <w:ind w:right="-3"/>
        <w:jc w:val="center"/>
        <w:rPr>
          <w:rFonts w:ascii="Arial" w:eastAsia="Arial Unicode MS" w:hAnsi="Arial" w:cs="Arial"/>
          <w:sz w:val="24"/>
          <w:szCs w:val="24"/>
        </w:rPr>
      </w:pPr>
      <w:r w:rsidRPr="00A3796A">
        <w:rPr>
          <w:rFonts w:ascii="Arial" w:eastAsia="Arial Unicode MS" w:hAnsi="Arial" w:cs="Arial"/>
          <w:noProof/>
          <w:sz w:val="24"/>
          <w:szCs w:val="24"/>
          <w:shd w:val="clear" w:color="auto" w:fill="C6D9F1" w:themeFill="text2" w:themeFillTint="33"/>
        </w:rPr>
        <w:t>Diretor Geral</w:t>
      </w:r>
    </w:p>
    <w:p w:rsidR="009A539F" w:rsidRPr="007B2EE4" w:rsidRDefault="009A539F" w:rsidP="00AB2B2F">
      <w:pPr>
        <w:spacing w:before="120" w:line="276" w:lineRule="auto"/>
        <w:ind w:right="-3"/>
        <w:jc w:val="center"/>
        <w:rPr>
          <w:rFonts w:ascii="Arial" w:hAnsi="Arial" w:cs="Arial"/>
          <w:sz w:val="24"/>
          <w:szCs w:val="24"/>
        </w:rPr>
      </w:pPr>
    </w:p>
    <w:p w:rsidR="009A539F" w:rsidRPr="007B2EE4" w:rsidRDefault="009A539F" w:rsidP="00AB2B2F">
      <w:pPr>
        <w:spacing w:before="120" w:line="276" w:lineRule="auto"/>
        <w:ind w:right="-3"/>
        <w:jc w:val="center"/>
        <w:rPr>
          <w:rFonts w:ascii="Arial" w:hAnsi="Arial" w:cs="Arial"/>
          <w:sz w:val="24"/>
          <w:szCs w:val="24"/>
        </w:rPr>
        <w:sectPr w:rsidR="009A539F" w:rsidRPr="007B2EE4" w:rsidSect="009A539F">
          <w:headerReference w:type="default" r:id="rId22"/>
          <w:footerReference w:type="default" r:id="rId23"/>
          <w:footnotePr>
            <w:pos w:val="beneathText"/>
          </w:footnotePr>
          <w:pgSz w:w="11905" w:h="16837"/>
          <w:pgMar w:top="1979" w:right="1134" w:bottom="1276" w:left="1418" w:header="567" w:footer="584" w:gutter="0"/>
          <w:pgNumType w:start="1"/>
          <w:cols w:space="720"/>
          <w:docGrid w:linePitch="360"/>
        </w:sectPr>
      </w:pPr>
    </w:p>
    <w:p w:rsidR="009A539F" w:rsidRPr="007B2EE4" w:rsidRDefault="009A539F" w:rsidP="00AB2B2F">
      <w:pPr>
        <w:pStyle w:val="Ttulo"/>
        <w:spacing w:after="0" w:line="276" w:lineRule="auto"/>
        <w:rPr>
          <w:rFonts w:ascii="Arial" w:hAnsi="Arial" w:cs="Arial"/>
          <w:sz w:val="24"/>
          <w:szCs w:val="24"/>
        </w:rPr>
      </w:pPr>
      <w:r w:rsidRPr="00A3796A">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A3796A">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A3796A">
        <w:rPr>
          <w:rFonts w:ascii="Arial" w:hAnsi="Arial" w:cs="Arial"/>
          <w:noProof/>
          <w:sz w:val="24"/>
          <w:szCs w:val="24"/>
          <w:shd w:val="clear" w:color="auto" w:fill="C6D9F1" w:themeFill="text2" w:themeFillTint="33"/>
        </w:rPr>
        <w:t>18</w:t>
      </w:r>
      <w:r w:rsidRPr="007B2EE4">
        <w:rPr>
          <w:rFonts w:ascii="Arial" w:hAnsi="Arial" w:cs="Arial"/>
          <w:sz w:val="24"/>
          <w:szCs w:val="24"/>
          <w:shd w:val="clear" w:color="auto" w:fill="C6D9F1" w:themeFill="text2" w:themeFillTint="33"/>
        </w:rPr>
        <w:t>/</w:t>
      </w:r>
      <w:r w:rsidRPr="00A3796A">
        <w:rPr>
          <w:rFonts w:ascii="Arial" w:hAnsi="Arial" w:cs="Arial"/>
          <w:noProof/>
          <w:sz w:val="24"/>
          <w:szCs w:val="24"/>
          <w:shd w:val="clear" w:color="auto" w:fill="C6D9F1" w:themeFill="text2" w:themeFillTint="33"/>
        </w:rPr>
        <w:t>2026</w:t>
      </w:r>
    </w:p>
    <w:p w:rsidR="009A539F" w:rsidRPr="007B2EE4" w:rsidRDefault="009A539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A3796A">
        <w:rPr>
          <w:rFonts w:ascii="Arial" w:hAnsi="Arial" w:cs="Arial"/>
          <w:noProof/>
          <w:sz w:val="24"/>
          <w:szCs w:val="24"/>
          <w:shd w:val="clear" w:color="auto" w:fill="C6D9F1" w:themeFill="text2" w:themeFillTint="33"/>
        </w:rPr>
        <w:t>2026-AEG-103380</w:t>
      </w:r>
    </w:p>
    <w:p w:rsidR="009A539F" w:rsidRPr="007B2EE4" w:rsidRDefault="009A539F" w:rsidP="00AB2B2F">
      <w:pPr>
        <w:spacing w:before="120" w:line="276" w:lineRule="auto"/>
        <w:jc w:val="both"/>
        <w:rPr>
          <w:rFonts w:ascii="Arial" w:hAnsi="Arial" w:cs="Arial"/>
          <w:sz w:val="24"/>
          <w:szCs w:val="24"/>
        </w:rPr>
      </w:pPr>
    </w:p>
    <w:p w:rsidR="00F32407" w:rsidRDefault="009A539F" w:rsidP="00F32407">
      <w:pPr>
        <w:spacing w:before="120" w:line="276" w:lineRule="auto"/>
        <w:jc w:val="center"/>
        <w:rPr>
          <w:rFonts w:ascii="Arial" w:hAnsi="Arial" w:cs="Arial"/>
          <w:b/>
          <w:sz w:val="24"/>
          <w:szCs w:val="24"/>
        </w:rPr>
      </w:pPr>
      <w:r w:rsidRPr="007B2EE4">
        <w:rPr>
          <w:rFonts w:ascii="Arial" w:hAnsi="Arial" w:cs="Arial"/>
          <w:b/>
          <w:sz w:val="24"/>
          <w:szCs w:val="24"/>
        </w:rPr>
        <w:t>ANEXO I – TERMO DE REFERÊNCIA</w:t>
      </w:r>
    </w:p>
    <w:p w:rsidR="00F32407" w:rsidRPr="009A1CA7" w:rsidRDefault="00F32407" w:rsidP="00971B82">
      <w:pPr>
        <w:spacing w:before="120" w:after="120" w:line="312" w:lineRule="auto"/>
        <w:rPr>
          <w:rFonts w:ascii="Arial" w:hAnsi="Arial" w:cs="Arial"/>
          <w:bCs/>
          <w:color w:val="000000"/>
          <w:sz w:val="24"/>
          <w:szCs w:val="24"/>
        </w:rPr>
      </w:pPr>
      <w:bookmarkStart w:id="1" w:name="_Hlk82471863"/>
    </w:p>
    <w:tbl>
      <w:tblPr>
        <w:tblStyle w:val="Tabelacomgrade"/>
        <w:tblW w:w="0" w:type="auto"/>
        <w:shd w:val="clear" w:color="auto" w:fill="227ACB"/>
        <w:tblLook w:val="04A0" w:firstRow="1" w:lastRow="0" w:firstColumn="1" w:lastColumn="0" w:noHBand="0" w:noVBand="1"/>
      </w:tblPr>
      <w:tblGrid>
        <w:gridCol w:w="9628"/>
      </w:tblGrid>
      <w:tr w:rsidR="00F32407" w:rsidRPr="009A1CA7" w:rsidTr="000816C5">
        <w:tc>
          <w:tcPr>
            <w:tcW w:w="9628" w:type="dxa"/>
            <w:shd w:val="clear" w:color="auto" w:fill="227ACB"/>
          </w:tcPr>
          <w:p w:rsidR="00F32407" w:rsidRPr="009A1CA7" w:rsidRDefault="00F32407" w:rsidP="00F32407">
            <w:pPr>
              <w:pStyle w:val="Nivel01"/>
              <w:numPr>
                <w:ilvl w:val="0"/>
                <w:numId w:val="11"/>
              </w:numPr>
              <w:spacing w:before="120" w:line="312" w:lineRule="auto"/>
              <w:ind w:left="0" w:firstLine="0"/>
              <w:rPr>
                <w:rFonts w:ascii="Arial" w:eastAsia="Arial" w:hAnsi="Arial" w:cs="Arial"/>
                <w:color w:val="FFFFFF" w:themeColor="background1"/>
                <w:sz w:val="24"/>
                <w:szCs w:val="24"/>
              </w:rPr>
            </w:pPr>
            <w:r w:rsidRPr="009A1CA7">
              <w:rPr>
                <w:rFonts w:ascii="Arial" w:hAnsi="Arial" w:cs="Arial"/>
                <w:color w:val="FFFFFF" w:themeColor="background1"/>
                <w:sz w:val="24"/>
                <w:szCs w:val="24"/>
              </w:rPr>
              <w:t>CONDIÇÕES GERAIS DA CONTRATAÇÃO</w:t>
            </w:r>
          </w:p>
        </w:tc>
      </w:tr>
    </w:tbl>
    <w:p w:rsidR="00F32407" w:rsidRPr="009A1CA7" w:rsidRDefault="00F32407" w:rsidP="00F32407">
      <w:pPr>
        <w:pStyle w:val="Nivel2"/>
        <w:numPr>
          <w:ilvl w:val="1"/>
          <w:numId w:val="7"/>
        </w:numPr>
        <w:spacing w:after="0" w:line="312" w:lineRule="auto"/>
        <w:ind w:left="709" w:firstLine="0"/>
        <w:rPr>
          <w:b/>
          <w:bCs/>
          <w:color w:val="auto"/>
          <w:sz w:val="24"/>
          <w:szCs w:val="24"/>
        </w:rPr>
      </w:pPr>
      <w:r w:rsidRPr="009A1CA7">
        <w:rPr>
          <w:b/>
          <w:bCs/>
          <w:sz w:val="24"/>
          <w:szCs w:val="24"/>
        </w:rPr>
        <w:t>OBJETO:</w:t>
      </w:r>
      <w:r w:rsidRPr="009A1CA7">
        <w:rPr>
          <w:sz w:val="24"/>
          <w:szCs w:val="24"/>
        </w:rPr>
        <w:t xml:space="preserve"> </w:t>
      </w:r>
      <w:r w:rsidRPr="009A1CA7">
        <w:rPr>
          <w:color w:val="auto"/>
          <w:sz w:val="24"/>
          <w:szCs w:val="24"/>
        </w:rPr>
        <w:t>Contratação de empresa especializada para prestação de serviços de disponibilização de solução de software como serviço (SaaS) para gestão de processos administrativos, obras, projetos e demandas institucionais, incluindo implantação, treinamento de usuários e suporte técnico, conforme condições e exigências estabelecidas neste instrumento.</w:t>
      </w:r>
    </w:p>
    <w:p w:rsidR="00F32407" w:rsidRPr="009A1CA7" w:rsidRDefault="00F32407" w:rsidP="00F32407">
      <w:pPr>
        <w:pStyle w:val="Nivel3"/>
        <w:numPr>
          <w:ilvl w:val="2"/>
          <w:numId w:val="7"/>
        </w:numPr>
        <w:spacing w:after="0"/>
        <w:ind w:left="1418" w:hanging="709"/>
        <w:rPr>
          <w:b/>
          <w:bCs/>
          <w:sz w:val="24"/>
          <w:szCs w:val="24"/>
        </w:rPr>
      </w:pPr>
      <w:r w:rsidRPr="009A1CA7">
        <w:rPr>
          <w:sz w:val="24"/>
          <w:szCs w:val="24"/>
        </w:rPr>
        <w:t>Contratação de empresa para prestação de serviços de solução SaaS para gestão de processos, obras, projetos e atividades institucionais, conforme condições e exigências estabelecidas neste instrumento.</w:t>
      </w:r>
    </w:p>
    <w:p w:rsidR="00F32407" w:rsidRPr="009A1CA7" w:rsidRDefault="00F32407" w:rsidP="00F32407">
      <w:pPr>
        <w:pStyle w:val="Nivel2"/>
        <w:numPr>
          <w:ilvl w:val="1"/>
          <w:numId w:val="7"/>
        </w:numPr>
        <w:spacing w:after="0" w:line="312" w:lineRule="auto"/>
        <w:ind w:left="1418" w:hanging="709"/>
        <w:rPr>
          <w:sz w:val="24"/>
          <w:szCs w:val="24"/>
        </w:rPr>
      </w:pPr>
      <w:r w:rsidRPr="009A1CA7">
        <w:rPr>
          <w:sz w:val="24"/>
          <w:szCs w:val="24"/>
        </w:rPr>
        <w:t>O objeto desta contratação não se enquadra como sendo de bem de luxo, conforme Decreto nº 10.818, de 27 de setembro de 2021.</w:t>
      </w:r>
    </w:p>
    <w:p w:rsidR="00F32407" w:rsidRPr="009A1CA7" w:rsidRDefault="00F32407" w:rsidP="00F32407">
      <w:pPr>
        <w:pStyle w:val="Nivel2"/>
        <w:numPr>
          <w:ilvl w:val="1"/>
          <w:numId w:val="7"/>
        </w:numPr>
        <w:spacing w:after="0" w:line="312" w:lineRule="auto"/>
        <w:ind w:left="1418" w:hanging="709"/>
        <w:rPr>
          <w:color w:val="FF0000"/>
          <w:sz w:val="24"/>
          <w:szCs w:val="24"/>
        </w:rPr>
      </w:pPr>
      <w:r w:rsidRPr="009A1CA7">
        <w:rPr>
          <w:sz w:val="24"/>
          <w:szCs w:val="24"/>
        </w:rPr>
        <w:t>Os serviços objeto desta contratação são caracterizados como serviço comum.</w:t>
      </w:r>
    </w:p>
    <w:p w:rsidR="00F32407" w:rsidRPr="009A1CA7" w:rsidRDefault="00F32407" w:rsidP="00F32407">
      <w:pPr>
        <w:pStyle w:val="Nvel2-Red"/>
        <w:numPr>
          <w:ilvl w:val="1"/>
          <w:numId w:val="7"/>
        </w:numPr>
        <w:spacing w:after="0" w:line="312" w:lineRule="auto"/>
        <w:ind w:left="1418" w:hanging="709"/>
        <w:rPr>
          <w:sz w:val="24"/>
          <w:szCs w:val="24"/>
        </w:rPr>
      </w:pPr>
      <w:r w:rsidRPr="009A1CA7">
        <w:rPr>
          <w:i w:val="0"/>
          <w:iCs w:val="0"/>
          <w:color w:val="auto"/>
          <w:sz w:val="24"/>
          <w:szCs w:val="24"/>
        </w:rPr>
        <w:t>O prazo de vigência da contratação será de 12 (doze) meses, contados da assinatura do contrato, podendo ser prorrogado conforme legislação vigente.</w:t>
      </w:r>
    </w:p>
    <w:p w:rsidR="00F32407" w:rsidRPr="009A1CA7" w:rsidRDefault="00F32407" w:rsidP="00F32407">
      <w:pPr>
        <w:pStyle w:val="Nvel2-Red"/>
        <w:numPr>
          <w:ilvl w:val="1"/>
          <w:numId w:val="7"/>
        </w:numPr>
        <w:spacing w:after="0" w:line="312" w:lineRule="auto"/>
        <w:ind w:left="1418" w:hanging="709"/>
        <w:rPr>
          <w:sz w:val="24"/>
          <w:szCs w:val="24"/>
        </w:rPr>
      </w:pPr>
      <w:r w:rsidRPr="009A1CA7">
        <w:rPr>
          <w:i w:val="0"/>
          <w:iCs w:val="0"/>
          <w:color w:val="auto"/>
          <w:sz w:val="24"/>
          <w:szCs w:val="24"/>
        </w:rPr>
        <w:t>O prazo de execução da contratação será contínuo durante a vigência contratual, com início a partir da assinatura do instrumento contratual.</w:t>
      </w:r>
    </w:p>
    <w:p w:rsidR="00F32407" w:rsidRPr="009A1CA7" w:rsidRDefault="00F32407" w:rsidP="00F32407">
      <w:pPr>
        <w:pStyle w:val="Nivel2"/>
        <w:numPr>
          <w:ilvl w:val="1"/>
          <w:numId w:val="7"/>
        </w:numPr>
        <w:spacing w:after="0" w:line="312" w:lineRule="auto"/>
        <w:ind w:left="1418" w:hanging="709"/>
        <w:rPr>
          <w:sz w:val="24"/>
          <w:szCs w:val="24"/>
        </w:rPr>
      </w:pPr>
      <w:r w:rsidRPr="009A1CA7">
        <w:rPr>
          <w:sz w:val="24"/>
          <w:szCs w:val="24"/>
        </w:rPr>
        <w:t>O contrato oferece maior detalhamento das regras que serão aplicadas em relação à vigência da contratação.</w:t>
      </w:r>
    </w:p>
    <w:p w:rsidR="00F32407" w:rsidRPr="009A1CA7" w:rsidRDefault="00F32407" w:rsidP="00F32407">
      <w:pPr>
        <w:pStyle w:val="Nivel2"/>
        <w:spacing w:after="0" w:line="312" w:lineRule="auto"/>
        <w:ind w:left="0" w:firstLine="0"/>
        <w:rPr>
          <w:sz w:val="24"/>
          <w:szCs w:val="24"/>
        </w:rPr>
      </w:pPr>
    </w:p>
    <w:tbl>
      <w:tblPr>
        <w:tblStyle w:val="Tabelacomgrade"/>
        <w:tblW w:w="0" w:type="auto"/>
        <w:shd w:val="clear" w:color="auto" w:fill="227ACB"/>
        <w:tblLook w:val="04A0" w:firstRow="1" w:lastRow="0" w:firstColumn="1" w:lastColumn="0" w:noHBand="0" w:noVBand="1"/>
      </w:tblPr>
      <w:tblGrid>
        <w:gridCol w:w="9628"/>
      </w:tblGrid>
      <w:tr w:rsidR="00F32407" w:rsidRPr="009A1CA7" w:rsidTr="000816C5">
        <w:tc>
          <w:tcPr>
            <w:tcW w:w="9628" w:type="dxa"/>
            <w:shd w:val="clear" w:color="auto" w:fill="227ACB"/>
          </w:tcPr>
          <w:p w:rsidR="00F32407" w:rsidRPr="009A1CA7" w:rsidRDefault="00F32407" w:rsidP="00F32407">
            <w:pPr>
              <w:pStyle w:val="Nivel01"/>
              <w:numPr>
                <w:ilvl w:val="0"/>
                <w:numId w:val="7"/>
              </w:numPr>
              <w:spacing w:before="120" w:line="312" w:lineRule="auto"/>
              <w:ind w:left="0" w:firstLine="0"/>
              <w:rPr>
                <w:rFonts w:ascii="Arial" w:hAnsi="Arial" w:cs="Arial"/>
                <w:color w:val="FFFFFF" w:themeColor="background1"/>
                <w:sz w:val="24"/>
                <w:szCs w:val="24"/>
              </w:rPr>
            </w:pPr>
            <w:r w:rsidRPr="009A1CA7">
              <w:rPr>
                <w:rFonts w:ascii="Arial" w:hAnsi="Arial" w:cs="Arial"/>
                <w:color w:val="FFFFFF" w:themeColor="background1"/>
                <w:sz w:val="24"/>
                <w:szCs w:val="24"/>
              </w:rPr>
              <w:t>FUNDAMENTAÇÃO E DESCRIÇÃO DA NECESSIDADE DA CONTRATAÇÃO</w:t>
            </w:r>
          </w:p>
        </w:tc>
      </w:tr>
    </w:tbl>
    <w:p w:rsidR="00F32407" w:rsidRPr="009A1CA7" w:rsidRDefault="00F32407" w:rsidP="00F32407">
      <w:pPr>
        <w:pStyle w:val="Nivel2"/>
        <w:numPr>
          <w:ilvl w:val="1"/>
          <w:numId w:val="7"/>
        </w:numPr>
        <w:spacing w:after="0" w:line="312" w:lineRule="auto"/>
        <w:ind w:left="1418" w:hanging="709"/>
        <w:rPr>
          <w:sz w:val="24"/>
          <w:szCs w:val="24"/>
        </w:rPr>
      </w:pPr>
      <w:r w:rsidRPr="009A1CA7">
        <w:rPr>
          <w:sz w:val="24"/>
          <w:szCs w:val="24"/>
        </w:rPr>
        <w:t>A fundamentação da contratação e de seus quantitativos encontra-se pormenorizada no Estudo Técnico Preliminar, que integra este Termo de Referência, no qual são detalhadas as necessidades institucionais relacionadas à gestão de processos administrativos, obras, projetos e demandas do setor de comunicação.</w:t>
      </w:r>
    </w:p>
    <w:p w:rsidR="00F32407" w:rsidRPr="009A1CA7" w:rsidRDefault="00F32407" w:rsidP="00F32407">
      <w:pPr>
        <w:pStyle w:val="Nivel2"/>
        <w:numPr>
          <w:ilvl w:val="1"/>
          <w:numId w:val="7"/>
        </w:numPr>
        <w:ind w:left="1418" w:hanging="709"/>
        <w:rPr>
          <w:sz w:val="24"/>
          <w:szCs w:val="24"/>
        </w:rPr>
      </w:pPr>
      <w:r w:rsidRPr="009A1CA7">
        <w:rPr>
          <w:sz w:val="24"/>
          <w:szCs w:val="24"/>
        </w:rPr>
        <w:t>O Plano de Contratações Anual está sendo elaborado em conjunto com o município de Itajaí. Portanto, no presente momento, ainda não há previsão sobre a contratação, especificamente, no PCA.</w:t>
      </w:r>
    </w:p>
    <w:p w:rsidR="00F32407" w:rsidRPr="009A1CA7" w:rsidRDefault="00F32407" w:rsidP="00F32407">
      <w:pPr>
        <w:pStyle w:val="Nivel2"/>
        <w:ind w:left="999" w:firstLine="0"/>
        <w:rPr>
          <w:sz w:val="24"/>
          <w:szCs w:val="24"/>
        </w:rPr>
      </w:pPr>
    </w:p>
    <w:p w:rsidR="00F32407" w:rsidRPr="009A1CA7" w:rsidRDefault="00F32407" w:rsidP="00F32407">
      <w:pPr>
        <w:pStyle w:val="Nivel01"/>
        <w:numPr>
          <w:ilvl w:val="0"/>
          <w:numId w:val="7"/>
        </w:numPr>
        <w:shd w:val="clear" w:color="auto" w:fill="227ACB"/>
        <w:spacing w:before="120" w:line="312" w:lineRule="auto"/>
        <w:ind w:left="0" w:firstLine="0"/>
        <w:rPr>
          <w:rFonts w:ascii="Arial" w:hAnsi="Arial" w:cs="Arial"/>
          <w:color w:val="FFFFFF" w:themeColor="background1"/>
          <w:sz w:val="24"/>
          <w:szCs w:val="24"/>
        </w:rPr>
      </w:pPr>
      <w:r w:rsidRPr="009A1CA7">
        <w:rPr>
          <w:rFonts w:ascii="Arial" w:hAnsi="Arial" w:cs="Arial"/>
          <w:color w:val="FFFFFF" w:themeColor="background1"/>
          <w:sz w:val="24"/>
          <w:szCs w:val="24"/>
        </w:rPr>
        <w:t>DESCRIÇÃO DA SOLUÇÃO COMO UM TODO - CONSIDERADO O CICLO DE VIDA DO OBJETO E ESPECIFICAÇÃO DO PRODUTO</w:t>
      </w:r>
    </w:p>
    <w:p w:rsidR="00F32407" w:rsidRPr="009A1CA7" w:rsidRDefault="00F32407" w:rsidP="00F32407">
      <w:pPr>
        <w:pStyle w:val="Nivel2"/>
        <w:ind w:left="567" w:firstLine="142"/>
        <w:rPr>
          <w:sz w:val="24"/>
          <w:szCs w:val="24"/>
        </w:rPr>
      </w:pPr>
      <w:r w:rsidRPr="009A1CA7">
        <w:rPr>
          <w:sz w:val="24"/>
          <w:szCs w:val="24"/>
        </w:rPr>
        <w:t>3.1 A solução consiste na disponibilização de sistema informatizado em ambiente web, na modalidade Software como Serviço (SaaS), destinado à gestão integrada de processos administrativos, obras, projetos e demandas institucionais, incluindo atividades do setor de comunicação.</w:t>
      </w:r>
    </w:p>
    <w:p w:rsidR="00F32407" w:rsidRPr="009A1CA7" w:rsidRDefault="00F32407" w:rsidP="00F32407">
      <w:pPr>
        <w:pStyle w:val="Nivel01"/>
        <w:rPr>
          <w:rFonts w:ascii="Arial" w:hAnsi="Arial" w:cs="Arial"/>
          <w:b w:val="0"/>
          <w:bCs w:val="0"/>
          <w:sz w:val="24"/>
          <w:szCs w:val="24"/>
        </w:rPr>
      </w:pPr>
      <w:r w:rsidRPr="009A1CA7">
        <w:rPr>
          <w:rFonts w:ascii="Arial" w:hAnsi="Arial" w:cs="Arial"/>
          <w:b w:val="0"/>
          <w:bCs w:val="0"/>
          <w:sz w:val="24"/>
          <w:szCs w:val="24"/>
        </w:rPr>
        <w:t>A solução deverá permitir que os usuários, especialmente gerentes responsáveis, realizem o cadastro, acompanhamento e atualização das informações relativas às obras e projetos sob sua gestão, possibilitando o controle de prazos, responsáveis e evolução das atividades.</w:t>
      </w:r>
    </w:p>
    <w:p w:rsidR="00F32407" w:rsidRPr="009A1CA7" w:rsidRDefault="00F32407" w:rsidP="00F32407">
      <w:pPr>
        <w:pStyle w:val="Nivel01"/>
        <w:rPr>
          <w:rFonts w:ascii="Arial" w:hAnsi="Arial" w:cs="Arial"/>
          <w:b w:val="0"/>
          <w:bCs w:val="0"/>
          <w:sz w:val="24"/>
          <w:szCs w:val="24"/>
        </w:rPr>
      </w:pPr>
      <w:r w:rsidRPr="009A1CA7">
        <w:rPr>
          <w:rFonts w:ascii="Arial" w:hAnsi="Arial" w:cs="Arial"/>
          <w:b w:val="0"/>
          <w:bCs w:val="0"/>
          <w:sz w:val="24"/>
          <w:szCs w:val="24"/>
        </w:rPr>
        <w:t>Deverá, ainda, possibilitar o gerenciamento das demandas do setor de comunicação institucional, incluindo solicitações de criação de peças, planejamento de postagens, organização de agendas e controle de fluxos de aprovação.</w:t>
      </w:r>
    </w:p>
    <w:p w:rsidR="00F32407" w:rsidRPr="009A1CA7" w:rsidRDefault="00F32407" w:rsidP="00F32407">
      <w:pPr>
        <w:pStyle w:val="Nivel01"/>
        <w:rPr>
          <w:rFonts w:ascii="Arial" w:hAnsi="Arial" w:cs="Arial"/>
          <w:b w:val="0"/>
          <w:bCs w:val="0"/>
          <w:sz w:val="24"/>
          <w:szCs w:val="24"/>
        </w:rPr>
      </w:pPr>
      <w:r w:rsidRPr="009A1CA7">
        <w:rPr>
          <w:rFonts w:ascii="Arial" w:hAnsi="Arial" w:cs="Arial"/>
          <w:b w:val="0"/>
          <w:bCs w:val="0"/>
          <w:sz w:val="24"/>
          <w:szCs w:val="24"/>
        </w:rPr>
        <w:t>A Diretoria deverá ter acesso a informações consolidadas e relatórios gerenciais, com possibilidade de acompanhamento periódico das atividades, permitindo maior controle e apoio à tomada de decisão.</w:t>
      </w:r>
    </w:p>
    <w:p w:rsidR="00F32407" w:rsidRPr="009A1CA7" w:rsidRDefault="00F32407" w:rsidP="00F32407">
      <w:pPr>
        <w:pStyle w:val="Nivel01"/>
        <w:rPr>
          <w:rFonts w:ascii="Arial" w:hAnsi="Arial" w:cs="Arial"/>
          <w:b w:val="0"/>
          <w:bCs w:val="0"/>
          <w:sz w:val="24"/>
          <w:szCs w:val="24"/>
        </w:rPr>
      </w:pPr>
      <w:r w:rsidRPr="009A1CA7">
        <w:rPr>
          <w:rFonts w:ascii="Arial" w:hAnsi="Arial" w:cs="Arial"/>
          <w:b w:val="0"/>
          <w:bCs w:val="0"/>
          <w:sz w:val="24"/>
          <w:szCs w:val="24"/>
        </w:rPr>
        <w:t>A solução deverá contemplar:</w:t>
      </w:r>
    </w:p>
    <w:p w:rsidR="00F32407" w:rsidRPr="009A1CA7" w:rsidRDefault="00F32407" w:rsidP="00F32407">
      <w:pPr>
        <w:pStyle w:val="Nivel01"/>
        <w:numPr>
          <w:ilvl w:val="0"/>
          <w:numId w:val="14"/>
        </w:numPr>
        <w:rPr>
          <w:rFonts w:ascii="Arial" w:hAnsi="Arial" w:cs="Arial"/>
          <w:b w:val="0"/>
          <w:bCs w:val="0"/>
          <w:sz w:val="24"/>
          <w:szCs w:val="24"/>
        </w:rPr>
      </w:pPr>
      <w:proofErr w:type="gramStart"/>
      <w:r w:rsidRPr="009A1CA7">
        <w:rPr>
          <w:rFonts w:ascii="Arial" w:hAnsi="Arial" w:cs="Arial"/>
          <w:b w:val="0"/>
          <w:bCs w:val="0"/>
          <w:sz w:val="24"/>
          <w:szCs w:val="24"/>
        </w:rPr>
        <w:t>disponibilização</w:t>
      </w:r>
      <w:proofErr w:type="gramEnd"/>
      <w:r w:rsidRPr="009A1CA7">
        <w:rPr>
          <w:rFonts w:ascii="Arial" w:hAnsi="Arial" w:cs="Arial"/>
          <w:b w:val="0"/>
          <w:bCs w:val="0"/>
          <w:sz w:val="24"/>
          <w:szCs w:val="24"/>
        </w:rPr>
        <w:t xml:space="preserve"> de licenças de uso da plataforma;</w:t>
      </w:r>
    </w:p>
    <w:p w:rsidR="00F32407" w:rsidRPr="009A1CA7" w:rsidRDefault="00F32407" w:rsidP="00F32407">
      <w:pPr>
        <w:pStyle w:val="Nivel01"/>
        <w:numPr>
          <w:ilvl w:val="0"/>
          <w:numId w:val="14"/>
        </w:numPr>
        <w:rPr>
          <w:rFonts w:ascii="Arial" w:hAnsi="Arial" w:cs="Arial"/>
          <w:b w:val="0"/>
          <w:bCs w:val="0"/>
          <w:sz w:val="24"/>
          <w:szCs w:val="24"/>
        </w:rPr>
      </w:pPr>
      <w:proofErr w:type="gramStart"/>
      <w:r w:rsidRPr="009A1CA7">
        <w:rPr>
          <w:rFonts w:ascii="Arial" w:hAnsi="Arial" w:cs="Arial"/>
          <w:b w:val="0"/>
          <w:bCs w:val="0"/>
          <w:sz w:val="24"/>
          <w:szCs w:val="24"/>
        </w:rPr>
        <w:t>implantação</w:t>
      </w:r>
      <w:proofErr w:type="gramEnd"/>
      <w:r w:rsidRPr="009A1CA7">
        <w:rPr>
          <w:rFonts w:ascii="Arial" w:hAnsi="Arial" w:cs="Arial"/>
          <w:b w:val="0"/>
          <w:bCs w:val="0"/>
          <w:sz w:val="24"/>
          <w:szCs w:val="24"/>
        </w:rPr>
        <w:t xml:space="preserve"> da solução, incluindo a configuração inicial do ambiente, treinamento dos usuários indicados pela Administração, devendo ser concluída no prazo máximo de 90 (noventa) dias contados da assinatura do contrato;</w:t>
      </w:r>
    </w:p>
    <w:p w:rsidR="00F32407" w:rsidRPr="009A1CA7" w:rsidRDefault="00F32407" w:rsidP="00F32407">
      <w:pPr>
        <w:pStyle w:val="Nivel01"/>
        <w:numPr>
          <w:ilvl w:val="0"/>
          <w:numId w:val="14"/>
        </w:numPr>
        <w:rPr>
          <w:rFonts w:ascii="Arial" w:hAnsi="Arial" w:cs="Arial"/>
          <w:b w:val="0"/>
          <w:bCs w:val="0"/>
          <w:sz w:val="24"/>
          <w:szCs w:val="24"/>
        </w:rPr>
      </w:pPr>
      <w:proofErr w:type="gramStart"/>
      <w:r w:rsidRPr="009A1CA7">
        <w:rPr>
          <w:rFonts w:ascii="Arial" w:hAnsi="Arial" w:cs="Arial"/>
          <w:b w:val="0"/>
          <w:bCs w:val="0"/>
          <w:sz w:val="24"/>
          <w:szCs w:val="24"/>
        </w:rPr>
        <w:t>suporte</w:t>
      </w:r>
      <w:proofErr w:type="gramEnd"/>
      <w:r w:rsidRPr="009A1CA7">
        <w:rPr>
          <w:rFonts w:ascii="Arial" w:hAnsi="Arial" w:cs="Arial"/>
          <w:b w:val="0"/>
          <w:bCs w:val="0"/>
          <w:sz w:val="24"/>
          <w:szCs w:val="24"/>
        </w:rPr>
        <w:t xml:space="preserve"> técnico durante toda a vigência contratual.</w:t>
      </w:r>
    </w:p>
    <w:p w:rsidR="00F32407" w:rsidRPr="009A1CA7" w:rsidRDefault="00F32407" w:rsidP="00F32407">
      <w:pPr>
        <w:pStyle w:val="Nivel01"/>
        <w:jc w:val="left"/>
        <w:rPr>
          <w:rFonts w:ascii="Arial" w:hAnsi="Arial" w:cs="Arial"/>
          <w:b w:val="0"/>
          <w:bCs w:val="0"/>
          <w:sz w:val="24"/>
          <w:szCs w:val="24"/>
        </w:rPr>
      </w:pPr>
      <w:r w:rsidRPr="009A1CA7">
        <w:rPr>
          <w:rFonts w:ascii="Arial" w:hAnsi="Arial" w:cs="Arial"/>
          <w:b w:val="0"/>
          <w:bCs w:val="0"/>
          <w:sz w:val="24"/>
          <w:szCs w:val="24"/>
        </w:rPr>
        <w:t>O serviço será prestado de forma contínua, em ambiente digital, sem necessidade de instalação local, sendo de responsabilidade da contratada a manutenção, atualização e disponibilidade da plataforma ao longo do ciclo de vida da contratação.</w:t>
      </w:r>
    </w:p>
    <w:p w:rsidR="00F32407" w:rsidRPr="009A1CA7" w:rsidRDefault="00F32407" w:rsidP="00F32407">
      <w:pPr>
        <w:pStyle w:val="Nivel01"/>
        <w:jc w:val="left"/>
        <w:rPr>
          <w:rFonts w:ascii="Arial" w:hAnsi="Arial" w:cs="Arial"/>
          <w:b w:val="0"/>
          <w:bCs w:val="0"/>
          <w:sz w:val="24"/>
          <w:szCs w:val="24"/>
        </w:rPr>
      </w:pPr>
      <w:r w:rsidRPr="009A1CA7">
        <w:rPr>
          <w:rFonts w:ascii="Arial" w:hAnsi="Arial" w:cs="Arial"/>
          <w:b w:val="0"/>
          <w:bCs w:val="0"/>
          <w:sz w:val="24"/>
          <w:szCs w:val="24"/>
        </w:rPr>
        <w:t>3.2. REQUISITOS FUNCIONAIS DA SOLUÇÃO</w:t>
      </w:r>
    </w:p>
    <w:p w:rsidR="00F32407" w:rsidRPr="009A1CA7" w:rsidRDefault="00F32407" w:rsidP="00F32407">
      <w:pPr>
        <w:pStyle w:val="Nivel01"/>
        <w:jc w:val="left"/>
        <w:rPr>
          <w:rFonts w:ascii="Arial" w:hAnsi="Arial" w:cs="Arial"/>
          <w:b w:val="0"/>
          <w:bCs w:val="0"/>
          <w:sz w:val="24"/>
          <w:szCs w:val="24"/>
        </w:rPr>
      </w:pPr>
      <w:r w:rsidRPr="009A1CA7">
        <w:rPr>
          <w:rFonts w:ascii="Arial" w:hAnsi="Arial" w:cs="Arial"/>
          <w:b w:val="0"/>
          <w:bCs w:val="0"/>
          <w:sz w:val="24"/>
          <w:szCs w:val="24"/>
        </w:rPr>
        <w:t>A solução deverá possuir, no mínimo, as seguintes funcionalidades:</w:t>
      </w:r>
      <w:r w:rsidRPr="009A1CA7">
        <w:rPr>
          <w:rFonts w:ascii="Arial" w:hAnsi="Arial" w:cs="Arial"/>
          <w:b w:val="0"/>
          <w:bCs w:val="0"/>
          <w:sz w:val="24"/>
          <w:szCs w:val="24"/>
        </w:rPr>
        <w:br/>
      </w:r>
    </w:p>
    <w:p w:rsidR="00F32407" w:rsidRPr="009A1CA7" w:rsidRDefault="00F32407" w:rsidP="00F32407">
      <w:pPr>
        <w:pStyle w:val="Nivel01"/>
        <w:ind w:left="360"/>
        <w:rPr>
          <w:rFonts w:ascii="Arial" w:hAnsi="Arial" w:cs="Arial"/>
          <w:sz w:val="24"/>
          <w:szCs w:val="24"/>
        </w:rPr>
      </w:pPr>
      <w:r w:rsidRPr="009A1CA7">
        <w:rPr>
          <w:rFonts w:ascii="Arial" w:hAnsi="Arial" w:cs="Arial"/>
          <w:sz w:val="24"/>
          <w:szCs w:val="24"/>
        </w:rPr>
        <w:t>3.2.1. Gestão de processos, projetos e atividades:</w:t>
      </w:r>
    </w:p>
    <w:p w:rsidR="00F32407" w:rsidRPr="009A1CA7" w:rsidRDefault="00F32407" w:rsidP="00F32407">
      <w:pPr>
        <w:rPr>
          <w:rFonts w:ascii="Arial" w:hAnsi="Arial" w:cs="Arial"/>
          <w:sz w:val="24"/>
          <w:szCs w:val="24"/>
        </w:rPr>
      </w:pPr>
    </w:p>
    <w:p w:rsidR="00F32407" w:rsidRPr="009A1CA7" w:rsidRDefault="00F32407" w:rsidP="00F32407">
      <w:pPr>
        <w:pStyle w:val="PargrafodaLista"/>
        <w:numPr>
          <w:ilvl w:val="0"/>
          <w:numId w:val="15"/>
        </w:numPr>
        <w:suppressAutoHyphens w:val="0"/>
        <w:rPr>
          <w:rFonts w:ascii="Arial" w:hAnsi="Arial" w:cs="Arial"/>
          <w:sz w:val="24"/>
          <w:szCs w:val="24"/>
        </w:rPr>
      </w:pPr>
      <w:r w:rsidRPr="009A1CA7">
        <w:rPr>
          <w:rFonts w:ascii="Arial" w:hAnsi="Arial" w:cs="Arial"/>
          <w:sz w:val="24"/>
          <w:szCs w:val="24"/>
        </w:rPr>
        <w:t>Permitir o gerenciamento de processos administrativos, obras, projetos e demandas institucionais em ambiente digital;</w:t>
      </w:r>
    </w:p>
    <w:p w:rsidR="00F32407" w:rsidRPr="009A1CA7" w:rsidRDefault="00F32407" w:rsidP="00F32407">
      <w:pPr>
        <w:pStyle w:val="PargrafodaLista"/>
        <w:numPr>
          <w:ilvl w:val="0"/>
          <w:numId w:val="15"/>
        </w:numPr>
        <w:suppressAutoHyphens w:val="0"/>
        <w:rPr>
          <w:rFonts w:ascii="Arial" w:hAnsi="Arial" w:cs="Arial"/>
          <w:sz w:val="24"/>
          <w:szCs w:val="24"/>
        </w:rPr>
      </w:pPr>
      <w:r w:rsidRPr="009A1CA7">
        <w:rPr>
          <w:rFonts w:ascii="Arial" w:hAnsi="Arial" w:cs="Arial"/>
          <w:sz w:val="24"/>
          <w:szCs w:val="24"/>
        </w:rPr>
        <w:t>Possibilitar a criação, organização e acompanhamento de tarefas e atividades;</w:t>
      </w:r>
    </w:p>
    <w:p w:rsidR="00F32407" w:rsidRPr="009A1CA7" w:rsidRDefault="00F32407" w:rsidP="00F32407">
      <w:pPr>
        <w:pStyle w:val="PargrafodaLista"/>
        <w:numPr>
          <w:ilvl w:val="0"/>
          <w:numId w:val="15"/>
        </w:numPr>
        <w:suppressAutoHyphens w:val="0"/>
        <w:rPr>
          <w:rFonts w:ascii="Arial" w:hAnsi="Arial" w:cs="Arial"/>
          <w:sz w:val="24"/>
          <w:szCs w:val="24"/>
        </w:rPr>
      </w:pPr>
      <w:r w:rsidRPr="009A1CA7">
        <w:rPr>
          <w:rFonts w:ascii="Arial" w:hAnsi="Arial" w:cs="Arial"/>
          <w:sz w:val="24"/>
          <w:szCs w:val="24"/>
        </w:rPr>
        <w:t>Permitir definição de responsáveis, prazos, prioridades e status das atividades;</w:t>
      </w:r>
    </w:p>
    <w:p w:rsidR="00F32407" w:rsidRPr="009A1CA7" w:rsidRDefault="00F32407" w:rsidP="00F32407">
      <w:pPr>
        <w:pStyle w:val="PargrafodaLista"/>
        <w:numPr>
          <w:ilvl w:val="0"/>
          <w:numId w:val="15"/>
        </w:numPr>
        <w:suppressAutoHyphens w:val="0"/>
        <w:rPr>
          <w:rFonts w:ascii="Arial" w:hAnsi="Arial" w:cs="Arial"/>
          <w:sz w:val="24"/>
          <w:szCs w:val="24"/>
        </w:rPr>
      </w:pPr>
      <w:r w:rsidRPr="009A1CA7">
        <w:rPr>
          <w:rFonts w:ascii="Arial" w:hAnsi="Arial" w:cs="Arial"/>
          <w:sz w:val="24"/>
          <w:szCs w:val="24"/>
        </w:rPr>
        <w:t>Possibilitar a estruturação hierárquica de atividades (como projetos, subprojetos, tarefas ou estruturas equivalentes</w:t>
      </w:r>
      <w:proofErr w:type="gramStart"/>
      <w:r w:rsidRPr="009A1CA7">
        <w:rPr>
          <w:rFonts w:ascii="Arial" w:hAnsi="Arial" w:cs="Arial"/>
          <w:sz w:val="24"/>
          <w:szCs w:val="24"/>
        </w:rPr>
        <w:t>);</w:t>
      </w:r>
      <w:r w:rsidRPr="009A1CA7">
        <w:rPr>
          <w:rFonts w:ascii="Arial" w:hAnsi="Arial" w:cs="Arial"/>
          <w:sz w:val="24"/>
          <w:szCs w:val="24"/>
        </w:rPr>
        <w:br/>
      </w:r>
      <w:r w:rsidRPr="009A1CA7">
        <w:rPr>
          <w:rFonts w:ascii="Arial" w:hAnsi="Arial" w:cs="Arial"/>
          <w:sz w:val="24"/>
          <w:szCs w:val="24"/>
        </w:rPr>
        <w:br/>
      </w:r>
      <w:r w:rsidRPr="009A1CA7">
        <w:rPr>
          <w:rFonts w:ascii="Arial" w:hAnsi="Arial" w:cs="Arial"/>
          <w:b/>
          <w:bCs/>
          <w:sz w:val="24"/>
          <w:szCs w:val="24"/>
        </w:rPr>
        <w:t>3.2.2</w:t>
      </w:r>
      <w:proofErr w:type="gramEnd"/>
      <w:r w:rsidRPr="009A1CA7">
        <w:rPr>
          <w:rFonts w:ascii="Arial" w:hAnsi="Arial" w:cs="Arial"/>
          <w:b/>
          <w:bCs/>
          <w:sz w:val="24"/>
          <w:szCs w:val="24"/>
        </w:rPr>
        <w:t>. Visualização e organização:</w:t>
      </w:r>
    </w:p>
    <w:p w:rsidR="00F32407" w:rsidRPr="009A1CA7" w:rsidRDefault="00F32407" w:rsidP="00F32407">
      <w:pPr>
        <w:pStyle w:val="PargrafodaLista"/>
        <w:ind w:left="360"/>
        <w:rPr>
          <w:rFonts w:ascii="Arial" w:hAnsi="Arial" w:cs="Arial"/>
          <w:sz w:val="24"/>
          <w:szCs w:val="24"/>
        </w:rPr>
      </w:pPr>
    </w:p>
    <w:p w:rsidR="00F32407" w:rsidRPr="009A1CA7" w:rsidRDefault="00F32407" w:rsidP="00F32407">
      <w:pPr>
        <w:pStyle w:val="PargrafodaLista"/>
        <w:numPr>
          <w:ilvl w:val="0"/>
          <w:numId w:val="15"/>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a organização das atividades por meio de diferentes visualizações, tais como listas, quadros (</w:t>
      </w:r>
      <w:proofErr w:type="spellStart"/>
      <w:r w:rsidRPr="009A1CA7">
        <w:rPr>
          <w:rFonts w:ascii="Arial" w:hAnsi="Arial" w:cs="Arial"/>
          <w:sz w:val="24"/>
          <w:szCs w:val="24"/>
        </w:rPr>
        <w:t>kanban</w:t>
      </w:r>
      <w:proofErr w:type="spellEnd"/>
      <w:r w:rsidRPr="009A1CA7">
        <w:rPr>
          <w:rFonts w:ascii="Arial" w:hAnsi="Arial" w:cs="Arial"/>
          <w:sz w:val="24"/>
          <w:szCs w:val="24"/>
        </w:rPr>
        <w:t>), cronogramas ou outras formas equivalentes;</w:t>
      </w:r>
    </w:p>
    <w:p w:rsidR="00F32407" w:rsidRPr="009A1CA7" w:rsidRDefault="00F32407" w:rsidP="00F32407">
      <w:pPr>
        <w:pStyle w:val="PargrafodaLista"/>
        <w:numPr>
          <w:ilvl w:val="0"/>
          <w:numId w:val="15"/>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a visualização do andamento das atividades em tempo real;</w:t>
      </w:r>
    </w:p>
    <w:p w:rsidR="00F32407" w:rsidRPr="009A1CA7" w:rsidRDefault="00F32407" w:rsidP="00F32407">
      <w:pPr>
        <w:spacing w:before="100" w:beforeAutospacing="1" w:after="100" w:afterAutospacing="1"/>
        <w:ind w:firstLine="426"/>
        <w:rPr>
          <w:rFonts w:ascii="Arial" w:hAnsi="Arial" w:cs="Arial"/>
          <w:b/>
          <w:bCs/>
          <w:sz w:val="24"/>
          <w:szCs w:val="24"/>
        </w:rPr>
      </w:pPr>
      <w:r w:rsidRPr="009A1CA7">
        <w:rPr>
          <w:rFonts w:ascii="Arial" w:hAnsi="Arial" w:cs="Arial"/>
          <w:b/>
          <w:bCs/>
          <w:sz w:val="24"/>
          <w:szCs w:val="24"/>
        </w:rPr>
        <w:t>3.2.3. Colaboração e comunicação:</w:t>
      </w:r>
    </w:p>
    <w:p w:rsidR="00F32407" w:rsidRPr="009A1CA7" w:rsidRDefault="00F32407" w:rsidP="00F32407">
      <w:pPr>
        <w:pStyle w:val="PargrafodaLista"/>
        <w:numPr>
          <w:ilvl w:val="0"/>
          <w:numId w:val="16"/>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a interação entre usuários por meio de comentários e registros nas atividades;</w:t>
      </w:r>
    </w:p>
    <w:p w:rsidR="00F32407" w:rsidRPr="009A1CA7" w:rsidRDefault="00F32407" w:rsidP="00F32407">
      <w:pPr>
        <w:pStyle w:val="PargrafodaLista"/>
        <w:numPr>
          <w:ilvl w:val="0"/>
          <w:numId w:val="16"/>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o histórico de alterações e acompanhamento das atualizações realizadas;</w:t>
      </w:r>
    </w:p>
    <w:p w:rsidR="00F32407" w:rsidRPr="009A1CA7" w:rsidRDefault="00F32407" w:rsidP="00F32407">
      <w:pPr>
        <w:pStyle w:val="PargrafodaLista"/>
        <w:numPr>
          <w:ilvl w:val="0"/>
          <w:numId w:val="16"/>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 xml:space="preserve">Permitir anexação de arquivos e documentos às </w:t>
      </w:r>
      <w:proofErr w:type="gramStart"/>
      <w:r w:rsidRPr="009A1CA7">
        <w:rPr>
          <w:rFonts w:ascii="Arial" w:hAnsi="Arial" w:cs="Arial"/>
          <w:sz w:val="24"/>
          <w:szCs w:val="24"/>
        </w:rPr>
        <w:t>atividades;</w:t>
      </w:r>
      <w:r w:rsidRPr="009A1CA7">
        <w:rPr>
          <w:rFonts w:ascii="Arial" w:hAnsi="Arial" w:cs="Arial"/>
          <w:sz w:val="24"/>
          <w:szCs w:val="24"/>
        </w:rPr>
        <w:br/>
      </w:r>
      <w:r w:rsidRPr="009A1CA7">
        <w:rPr>
          <w:rFonts w:ascii="Arial" w:hAnsi="Arial" w:cs="Arial"/>
          <w:sz w:val="24"/>
          <w:szCs w:val="24"/>
        </w:rPr>
        <w:br/>
      </w:r>
      <w:r w:rsidRPr="009A1CA7">
        <w:rPr>
          <w:rFonts w:ascii="Arial" w:hAnsi="Arial" w:cs="Arial"/>
          <w:b/>
          <w:bCs/>
          <w:sz w:val="24"/>
          <w:szCs w:val="24"/>
        </w:rPr>
        <w:t>3.2.4</w:t>
      </w:r>
      <w:proofErr w:type="gramEnd"/>
      <w:r w:rsidRPr="009A1CA7">
        <w:rPr>
          <w:rFonts w:ascii="Arial" w:hAnsi="Arial" w:cs="Arial"/>
          <w:b/>
          <w:bCs/>
          <w:sz w:val="24"/>
          <w:szCs w:val="24"/>
        </w:rPr>
        <w:t>. Gestão do setor de comunicação:</w:t>
      </w:r>
    </w:p>
    <w:p w:rsidR="00F32407" w:rsidRPr="009A1CA7" w:rsidRDefault="00F32407" w:rsidP="00F32407">
      <w:pPr>
        <w:pStyle w:val="PargrafodaLista"/>
        <w:spacing w:before="100" w:beforeAutospacing="1" w:after="100" w:afterAutospacing="1"/>
        <w:ind w:left="360"/>
        <w:rPr>
          <w:rFonts w:ascii="Arial" w:hAnsi="Arial" w:cs="Arial"/>
          <w:sz w:val="24"/>
          <w:szCs w:val="24"/>
        </w:rPr>
      </w:pPr>
    </w:p>
    <w:p w:rsidR="00F32407" w:rsidRPr="009A1CA7" w:rsidRDefault="00F32407" w:rsidP="00F32407">
      <w:pPr>
        <w:pStyle w:val="PargrafodaLista"/>
        <w:numPr>
          <w:ilvl w:val="0"/>
          <w:numId w:val="16"/>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o gerenciamento de demandas do setor de comunicação institucional;</w:t>
      </w:r>
    </w:p>
    <w:p w:rsidR="00F32407" w:rsidRPr="009A1CA7" w:rsidRDefault="00F32407" w:rsidP="00F32407">
      <w:pPr>
        <w:pStyle w:val="PargrafodaLista"/>
        <w:numPr>
          <w:ilvl w:val="0"/>
          <w:numId w:val="16"/>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o controle de solicitações de criação de materiais, planejamento de postagens e organização de agendas;</w:t>
      </w:r>
    </w:p>
    <w:p w:rsidR="00F32407" w:rsidRPr="009A1CA7" w:rsidRDefault="00F32407" w:rsidP="00F32407">
      <w:pPr>
        <w:pStyle w:val="PargrafodaLista"/>
        <w:numPr>
          <w:ilvl w:val="0"/>
          <w:numId w:val="16"/>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acompanhamento de fluxo de aprovação de atividades;</w:t>
      </w:r>
    </w:p>
    <w:p w:rsidR="00F32407" w:rsidRPr="009A1CA7" w:rsidRDefault="00F32407" w:rsidP="00F32407">
      <w:pPr>
        <w:spacing w:before="100" w:beforeAutospacing="1" w:after="100" w:afterAutospacing="1"/>
        <w:ind w:firstLine="284"/>
        <w:rPr>
          <w:rFonts w:ascii="Arial" w:hAnsi="Arial" w:cs="Arial"/>
          <w:b/>
          <w:bCs/>
          <w:sz w:val="24"/>
          <w:szCs w:val="24"/>
        </w:rPr>
      </w:pPr>
      <w:r w:rsidRPr="009A1CA7">
        <w:rPr>
          <w:rFonts w:ascii="Arial" w:hAnsi="Arial" w:cs="Arial"/>
          <w:b/>
          <w:bCs/>
          <w:sz w:val="24"/>
          <w:szCs w:val="24"/>
        </w:rPr>
        <w:t>3.2.5. Relatórios e acompanhamento gerencial:</w:t>
      </w:r>
    </w:p>
    <w:p w:rsidR="00F32407" w:rsidRPr="009A1CA7" w:rsidRDefault="00F32407" w:rsidP="00F32407">
      <w:pPr>
        <w:pStyle w:val="PargrafodaLista"/>
        <w:numPr>
          <w:ilvl w:val="0"/>
          <w:numId w:val="17"/>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 xml:space="preserve">Disponibilizar relatórios gerenciais e </w:t>
      </w:r>
      <w:proofErr w:type="spellStart"/>
      <w:r w:rsidRPr="009A1CA7">
        <w:rPr>
          <w:rFonts w:ascii="Arial" w:hAnsi="Arial" w:cs="Arial"/>
          <w:sz w:val="24"/>
          <w:szCs w:val="24"/>
        </w:rPr>
        <w:t>dashboards</w:t>
      </w:r>
      <w:proofErr w:type="spellEnd"/>
      <w:r w:rsidRPr="009A1CA7">
        <w:rPr>
          <w:rFonts w:ascii="Arial" w:hAnsi="Arial" w:cs="Arial"/>
          <w:sz w:val="24"/>
          <w:szCs w:val="24"/>
        </w:rPr>
        <w:t xml:space="preserve"> com informações consolidadas;</w:t>
      </w:r>
    </w:p>
    <w:p w:rsidR="00F32407" w:rsidRPr="009A1CA7" w:rsidRDefault="00F32407" w:rsidP="00F32407">
      <w:pPr>
        <w:pStyle w:val="PargrafodaLista"/>
        <w:numPr>
          <w:ilvl w:val="0"/>
          <w:numId w:val="17"/>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acompanhamento das atividades pela Diretoria;</w:t>
      </w:r>
    </w:p>
    <w:p w:rsidR="00F32407" w:rsidRPr="009A1CA7" w:rsidRDefault="00F32407" w:rsidP="00F32407">
      <w:pPr>
        <w:pStyle w:val="PargrafodaLista"/>
        <w:numPr>
          <w:ilvl w:val="0"/>
          <w:numId w:val="17"/>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filtragem e análise de dados conforme necessidade da Administração;</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 xml:space="preserve">Permitir o registro da </w:t>
      </w:r>
      <w:r w:rsidRPr="009A1CA7">
        <w:rPr>
          <w:rFonts w:ascii="Arial" w:hAnsi="Arial" w:cs="Arial"/>
          <w:b/>
          <w:bCs/>
          <w:sz w:val="24"/>
          <w:szCs w:val="24"/>
        </w:rPr>
        <w:t>data de início</w:t>
      </w:r>
      <w:r w:rsidRPr="009A1CA7">
        <w:rPr>
          <w:rFonts w:ascii="Arial" w:hAnsi="Arial" w:cs="Arial"/>
          <w:sz w:val="24"/>
          <w:szCs w:val="24"/>
        </w:rPr>
        <w:t xml:space="preserve"> e </w:t>
      </w:r>
      <w:r w:rsidRPr="009A1CA7">
        <w:rPr>
          <w:rFonts w:ascii="Arial" w:hAnsi="Arial" w:cs="Arial"/>
          <w:b/>
          <w:bCs/>
          <w:sz w:val="24"/>
          <w:szCs w:val="24"/>
        </w:rPr>
        <w:t>data de término</w:t>
      </w:r>
      <w:r w:rsidRPr="009A1CA7">
        <w:rPr>
          <w:rFonts w:ascii="Arial" w:hAnsi="Arial" w:cs="Arial"/>
          <w:sz w:val="24"/>
          <w:szCs w:val="24"/>
        </w:rPr>
        <w:t xml:space="preserve"> das atividades e projetos;</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 xml:space="preserve">Possibilitar a definição e atualização de </w:t>
      </w:r>
      <w:r w:rsidRPr="009A1CA7">
        <w:rPr>
          <w:rFonts w:ascii="Arial" w:hAnsi="Arial" w:cs="Arial"/>
          <w:b/>
          <w:bCs/>
          <w:sz w:val="24"/>
          <w:szCs w:val="24"/>
        </w:rPr>
        <w:t>status de execução</w:t>
      </w:r>
      <w:r w:rsidRPr="009A1CA7">
        <w:rPr>
          <w:rFonts w:ascii="Arial" w:hAnsi="Arial" w:cs="Arial"/>
          <w:sz w:val="24"/>
          <w:szCs w:val="24"/>
        </w:rPr>
        <w:t xml:space="preserve">, de forma </w:t>
      </w:r>
      <w:proofErr w:type="spellStart"/>
      <w:r w:rsidRPr="009A1CA7">
        <w:rPr>
          <w:rFonts w:ascii="Arial" w:hAnsi="Arial" w:cs="Arial"/>
          <w:sz w:val="24"/>
          <w:szCs w:val="24"/>
        </w:rPr>
        <w:t>customizável</w:t>
      </w:r>
      <w:proofErr w:type="spellEnd"/>
      <w:r w:rsidRPr="009A1CA7">
        <w:rPr>
          <w:rFonts w:ascii="Arial" w:hAnsi="Arial" w:cs="Arial"/>
          <w:sz w:val="24"/>
          <w:szCs w:val="24"/>
        </w:rPr>
        <w:t>;</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 xml:space="preserve">Apresentar o </w:t>
      </w:r>
      <w:r w:rsidRPr="009A1CA7">
        <w:rPr>
          <w:rFonts w:ascii="Arial" w:hAnsi="Arial" w:cs="Arial"/>
          <w:b/>
          <w:bCs/>
          <w:sz w:val="24"/>
          <w:szCs w:val="24"/>
        </w:rPr>
        <w:t>percentual de progresso</w:t>
      </w:r>
      <w:r w:rsidRPr="009A1CA7">
        <w:rPr>
          <w:rFonts w:ascii="Arial" w:hAnsi="Arial" w:cs="Arial"/>
          <w:sz w:val="24"/>
          <w:szCs w:val="24"/>
        </w:rPr>
        <w:t xml:space="preserve"> das atividades, de forma automática ou manual;</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 xml:space="preserve">Disponibilizar visualizações em </w:t>
      </w:r>
      <w:r w:rsidRPr="009A1CA7">
        <w:rPr>
          <w:rFonts w:ascii="Arial" w:hAnsi="Arial" w:cs="Arial"/>
          <w:b/>
          <w:bCs/>
          <w:sz w:val="24"/>
          <w:szCs w:val="24"/>
        </w:rPr>
        <w:t>linha do tempo (</w:t>
      </w:r>
      <w:proofErr w:type="spellStart"/>
      <w:r w:rsidRPr="009A1CA7">
        <w:rPr>
          <w:rFonts w:ascii="Arial" w:hAnsi="Arial" w:cs="Arial"/>
          <w:b/>
          <w:bCs/>
          <w:sz w:val="24"/>
          <w:szCs w:val="24"/>
        </w:rPr>
        <w:t>timeline</w:t>
      </w:r>
      <w:proofErr w:type="spellEnd"/>
      <w:r w:rsidRPr="009A1CA7">
        <w:rPr>
          <w:rFonts w:ascii="Arial" w:hAnsi="Arial" w:cs="Arial"/>
          <w:b/>
          <w:bCs/>
          <w:sz w:val="24"/>
          <w:szCs w:val="24"/>
        </w:rPr>
        <w:t>)</w:t>
      </w:r>
      <w:r w:rsidRPr="009A1CA7">
        <w:rPr>
          <w:rFonts w:ascii="Arial" w:hAnsi="Arial" w:cs="Arial"/>
          <w:sz w:val="24"/>
          <w:szCs w:val="24"/>
        </w:rPr>
        <w:t xml:space="preserve"> e/ou </w:t>
      </w:r>
      <w:r w:rsidRPr="009A1CA7">
        <w:rPr>
          <w:rFonts w:ascii="Arial" w:hAnsi="Arial" w:cs="Arial"/>
          <w:b/>
          <w:bCs/>
          <w:sz w:val="24"/>
          <w:szCs w:val="24"/>
        </w:rPr>
        <w:t xml:space="preserve">gráfico de </w:t>
      </w:r>
      <w:proofErr w:type="spellStart"/>
      <w:r w:rsidRPr="009A1CA7">
        <w:rPr>
          <w:rFonts w:ascii="Arial" w:hAnsi="Arial" w:cs="Arial"/>
          <w:b/>
          <w:bCs/>
          <w:sz w:val="24"/>
          <w:szCs w:val="24"/>
        </w:rPr>
        <w:t>Gantt</w:t>
      </w:r>
      <w:proofErr w:type="spellEnd"/>
      <w:r w:rsidRPr="009A1CA7">
        <w:rPr>
          <w:rFonts w:ascii="Arial" w:hAnsi="Arial" w:cs="Arial"/>
          <w:sz w:val="24"/>
          <w:szCs w:val="24"/>
        </w:rPr>
        <w:t>;</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 xml:space="preserve">Permitir a emissão de </w:t>
      </w:r>
      <w:r w:rsidRPr="009A1CA7">
        <w:rPr>
          <w:rFonts w:ascii="Arial" w:hAnsi="Arial" w:cs="Arial"/>
          <w:b/>
          <w:bCs/>
          <w:sz w:val="24"/>
          <w:szCs w:val="24"/>
        </w:rPr>
        <w:t>relatórios gerenciais</w:t>
      </w:r>
      <w:r w:rsidRPr="009A1CA7">
        <w:rPr>
          <w:rFonts w:ascii="Arial" w:hAnsi="Arial" w:cs="Arial"/>
          <w:sz w:val="24"/>
          <w:szCs w:val="24"/>
        </w:rPr>
        <w:t xml:space="preserve"> sobre prazos, status e andamento dos projetos;</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 xml:space="preserve">Possibilitar a configuração de </w:t>
      </w:r>
      <w:r w:rsidRPr="009A1CA7">
        <w:rPr>
          <w:rFonts w:ascii="Arial" w:hAnsi="Arial" w:cs="Arial"/>
          <w:b/>
          <w:bCs/>
          <w:sz w:val="24"/>
          <w:szCs w:val="24"/>
        </w:rPr>
        <w:t>alertas automáticos</w:t>
      </w:r>
      <w:r w:rsidRPr="009A1CA7">
        <w:rPr>
          <w:rFonts w:ascii="Arial" w:hAnsi="Arial" w:cs="Arial"/>
          <w:sz w:val="24"/>
          <w:szCs w:val="24"/>
        </w:rPr>
        <w:t xml:space="preserve"> para vencimento de prazos e alterações de status;</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Garantir rastreabilidade das informações e histórico de atualizações;</w:t>
      </w:r>
    </w:p>
    <w:p w:rsidR="00F32407" w:rsidRPr="009A1CA7" w:rsidRDefault="00F32407" w:rsidP="00F32407">
      <w:pPr>
        <w:pStyle w:val="PargrafodaLista"/>
        <w:numPr>
          <w:ilvl w:val="0"/>
          <w:numId w:val="17"/>
        </w:numPr>
        <w:suppressAutoHyphens w:val="0"/>
        <w:rPr>
          <w:rFonts w:ascii="Arial" w:hAnsi="Arial" w:cs="Arial"/>
          <w:sz w:val="24"/>
          <w:szCs w:val="24"/>
        </w:rPr>
      </w:pPr>
      <w:r w:rsidRPr="009A1CA7">
        <w:rPr>
          <w:rFonts w:ascii="Arial" w:hAnsi="Arial" w:cs="Arial"/>
          <w:sz w:val="24"/>
          <w:szCs w:val="24"/>
        </w:rPr>
        <w:t>A solução deverá assegurar facilidade de uso, transparência no acompanhamento das atividades e suporte à tomada de decisão gerencial.</w:t>
      </w:r>
    </w:p>
    <w:p w:rsidR="00F32407" w:rsidRPr="009A1CA7" w:rsidRDefault="00F32407" w:rsidP="00F32407">
      <w:pPr>
        <w:pStyle w:val="PargrafodaLista"/>
        <w:spacing w:before="100" w:beforeAutospacing="1" w:after="100" w:afterAutospacing="1"/>
        <w:ind w:left="360"/>
        <w:rPr>
          <w:rFonts w:ascii="Arial" w:hAnsi="Arial" w:cs="Arial"/>
          <w:sz w:val="24"/>
          <w:szCs w:val="24"/>
        </w:rPr>
      </w:pPr>
    </w:p>
    <w:p w:rsidR="00F32407" w:rsidRPr="009A1CA7" w:rsidRDefault="00F32407" w:rsidP="00F32407">
      <w:pPr>
        <w:spacing w:before="100" w:beforeAutospacing="1" w:after="100" w:afterAutospacing="1"/>
        <w:ind w:firstLine="284"/>
        <w:rPr>
          <w:rFonts w:ascii="Arial" w:hAnsi="Arial" w:cs="Arial"/>
          <w:b/>
          <w:bCs/>
          <w:sz w:val="24"/>
          <w:szCs w:val="24"/>
        </w:rPr>
      </w:pPr>
      <w:r w:rsidRPr="009A1CA7">
        <w:rPr>
          <w:rFonts w:ascii="Arial" w:hAnsi="Arial" w:cs="Arial"/>
          <w:b/>
          <w:bCs/>
          <w:sz w:val="24"/>
          <w:szCs w:val="24"/>
        </w:rPr>
        <w:t>3.2.6. Controle de acesso:</w:t>
      </w:r>
    </w:p>
    <w:p w:rsidR="00F32407" w:rsidRPr="009A1CA7" w:rsidRDefault="00F32407" w:rsidP="00F32407">
      <w:pPr>
        <w:pStyle w:val="PargrafodaLista"/>
        <w:numPr>
          <w:ilvl w:val="0"/>
          <w:numId w:val="18"/>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controle de acesso por perfil de usuário;</w:t>
      </w:r>
    </w:p>
    <w:p w:rsidR="00F32407" w:rsidRPr="009A1CA7" w:rsidRDefault="00F32407" w:rsidP="00F32407">
      <w:pPr>
        <w:pStyle w:val="PargrafodaLista"/>
        <w:numPr>
          <w:ilvl w:val="0"/>
          <w:numId w:val="18"/>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a definição de permissões conforme função ou setor;</w:t>
      </w:r>
    </w:p>
    <w:p w:rsidR="00F32407" w:rsidRPr="009A1CA7" w:rsidRDefault="00F32407" w:rsidP="00F32407">
      <w:pPr>
        <w:spacing w:before="100" w:beforeAutospacing="1" w:after="100" w:afterAutospacing="1"/>
        <w:ind w:firstLine="284"/>
        <w:rPr>
          <w:rFonts w:ascii="Arial" w:hAnsi="Arial" w:cs="Arial"/>
          <w:b/>
          <w:bCs/>
          <w:sz w:val="24"/>
          <w:szCs w:val="24"/>
        </w:rPr>
      </w:pPr>
      <w:r w:rsidRPr="009A1CA7">
        <w:rPr>
          <w:rFonts w:ascii="Arial" w:hAnsi="Arial" w:cs="Arial"/>
          <w:b/>
          <w:bCs/>
          <w:sz w:val="24"/>
          <w:szCs w:val="24"/>
        </w:rPr>
        <w:t>3.2.7. Automação de processos (</w:t>
      </w:r>
      <w:proofErr w:type="spellStart"/>
      <w:r w:rsidRPr="009A1CA7">
        <w:rPr>
          <w:rFonts w:ascii="Arial" w:hAnsi="Arial" w:cs="Arial"/>
          <w:b/>
          <w:bCs/>
          <w:sz w:val="24"/>
          <w:szCs w:val="24"/>
        </w:rPr>
        <w:t>low-code</w:t>
      </w:r>
      <w:proofErr w:type="spellEnd"/>
      <w:r w:rsidRPr="009A1CA7">
        <w:rPr>
          <w:rFonts w:ascii="Arial" w:hAnsi="Arial" w:cs="Arial"/>
          <w:b/>
          <w:bCs/>
          <w:sz w:val="24"/>
          <w:szCs w:val="24"/>
        </w:rPr>
        <w:t>):</w:t>
      </w: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a automação de fluxos de trabalho por meio de recursos configuráveis, sem necessidade de desenvolvimento de código (</w:t>
      </w:r>
      <w:proofErr w:type="spellStart"/>
      <w:r w:rsidRPr="009A1CA7">
        <w:rPr>
          <w:rFonts w:ascii="Arial" w:hAnsi="Arial" w:cs="Arial"/>
          <w:sz w:val="24"/>
          <w:szCs w:val="24"/>
        </w:rPr>
        <w:t>low-code</w:t>
      </w:r>
      <w:proofErr w:type="spellEnd"/>
      <w:r w:rsidRPr="009A1CA7">
        <w:rPr>
          <w:rFonts w:ascii="Arial" w:hAnsi="Arial" w:cs="Arial"/>
          <w:sz w:val="24"/>
          <w:szCs w:val="24"/>
        </w:rPr>
        <w:t>);</w:t>
      </w: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a criação de automações por meio de interface gráfica ou mecanismos equivalentes;</w:t>
      </w: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a configuração de gatilhos, condições e ações automatizadas, tais como alteração de status, atribuição de responsáveis, envio de notificações e atualização de campos;</w:t>
      </w: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a automação de processos repetitivos, visando maior eficiência e padronização das atividades;</w:t>
      </w:r>
    </w:p>
    <w:p w:rsidR="00F32407" w:rsidRPr="009A1CA7" w:rsidRDefault="00F32407" w:rsidP="00F32407">
      <w:pPr>
        <w:pStyle w:val="PargrafodaLista"/>
        <w:spacing w:before="100" w:beforeAutospacing="1" w:after="100" w:afterAutospacing="1"/>
        <w:ind w:left="360"/>
        <w:rPr>
          <w:rFonts w:ascii="Arial" w:hAnsi="Arial" w:cs="Arial"/>
          <w:sz w:val="24"/>
          <w:szCs w:val="24"/>
        </w:rPr>
      </w:pPr>
    </w:p>
    <w:p w:rsidR="00F32407" w:rsidRPr="009A1CA7" w:rsidRDefault="00F32407" w:rsidP="00F32407">
      <w:pPr>
        <w:pStyle w:val="PargrafodaLista"/>
        <w:spacing w:before="100" w:beforeAutospacing="1" w:after="100" w:afterAutospacing="1"/>
        <w:ind w:left="360"/>
        <w:rPr>
          <w:rFonts w:ascii="Arial" w:hAnsi="Arial" w:cs="Arial"/>
          <w:b/>
          <w:bCs/>
          <w:sz w:val="24"/>
          <w:szCs w:val="24"/>
        </w:rPr>
      </w:pPr>
      <w:r w:rsidRPr="009A1CA7">
        <w:rPr>
          <w:rFonts w:ascii="Arial" w:hAnsi="Arial" w:cs="Arial"/>
          <w:b/>
          <w:bCs/>
          <w:sz w:val="24"/>
          <w:szCs w:val="24"/>
        </w:rPr>
        <w:t>3.2.8. Notificações:</w:t>
      </w:r>
    </w:p>
    <w:p w:rsidR="00F32407" w:rsidRPr="009A1CA7" w:rsidRDefault="00F32407" w:rsidP="00F32407">
      <w:pPr>
        <w:pStyle w:val="PargrafodaLista"/>
        <w:spacing w:before="100" w:beforeAutospacing="1" w:after="100" w:afterAutospacing="1"/>
        <w:ind w:left="360"/>
        <w:rPr>
          <w:rFonts w:ascii="Arial" w:hAnsi="Arial" w:cs="Arial"/>
          <w:b/>
          <w:bCs/>
          <w:sz w:val="24"/>
          <w:szCs w:val="24"/>
        </w:rPr>
      </w:pP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b/>
          <w:bCs/>
          <w:sz w:val="24"/>
          <w:szCs w:val="24"/>
        </w:rPr>
      </w:pPr>
      <w:r w:rsidRPr="009A1CA7">
        <w:rPr>
          <w:rFonts w:ascii="Arial" w:hAnsi="Arial" w:cs="Arial"/>
          <w:sz w:val="24"/>
          <w:szCs w:val="24"/>
        </w:rPr>
        <w:t>Permitir envio de notificações automáticas sobre prazos, atualizações e pendências;</w:t>
      </w:r>
    </w:p>
    <w:p w:rsidR="00F32407" w:rsidRPr="009A1CA7" w:rsidRDefault="00F32407" w:rsidP="00F32407">
      <w:pPr>
        <w:spacing w:before="100" w:beforeAutospacing="1" w:after="100" w:afterAutospacing="1"/>
        <w:rPr>
          <w:rFonts w:ascii="Arial" w:hAnsi="Arial" w:cs="Arial"/>
          <w:b/>
          <w:bCs/>
          <w:sz w:val="24"/>
          <w:szCs w:val="24"/>
        </w:rPr>
      </w:pPr>
      <w:r w:rsidRPr="009A1CA7">
        <w:rPr>
          <w:rFonts w:ascii="Arial" w:hAnsi="Arial" w:cs="Arial"/>
          <w:b/>
          <w:bCs/>
          <w:sz w:val="24"/>
          <w:szCs w:val="24"/>
        </w:rPr>
        <w:t xml:space="preserve">       3.2.9. Configuração e personalização:</w:t>
      </w: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Permitir a personalização de fluxos de trabalho, campos, status e estruturas conforme necessidade da Administração;</w:t>
      </w:r>
    </w:p>
    <w:p w:rsidR="00F32407" w:rsidRPr="009A1CA7" w:rsidRDefault="00F32407" w:rsidP="00F32407">
      <w:pPr>
        <w:spacing w:before="100" w:beforeAutospacing="1" w:after="100" w:afterAutospacing="1"/>
        <w:rPr>
          <w:rFonts w:ascii="Arial" w:hAnsi="Arial" w:cs="Arial"/>
          <w:b/>
          <w:bCs/>
          <w:sz w:val="24"/>
          <w:szCs w:val="24"/>
        </w:rPr>
      </w:pPr>
      <w:r w:rsidRPr="009A1CA7">
        <w:rPr>
          <w:rFonts w:ascii="Arial" w:hAnsi="Arial" w:cs="Arial"/>
          <w:sz w:val="24"/>
          <w:szCs w:val="24"/>
        </w:rPr>
        <w:t xml:space="preserve">        </w:t>
      </w:r>
      <w:r w:rsidRPr="009A1CA7">
        <w:rPr>
          <w:rFonts w:ascii="Arial" w:hAnsi="Arial" w:cs="Arial"/>
          <w:b/>
          <w:bCs/>
          <w:sz w:val="24"/>
          <w:szCs w:val="24"/>
        </w:rPr>
        <w:t>3.2.10. Acesso e disponibilidade:</w:t>
      </w: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Possibilitar acesso via navegador web, sem necessidade de instalação local;</w:t>
      </w:r>
    </w:p>
    <w:p w:rsidR="00F32407" w:rsidRPr="009A1CA7" w:rsidRDefault="00F32407" w:rsidP="00F32407">
      <w:pPr>
        <w:pStyle w:val="PargrafodaLista"/>
        <w:numPr>
          <w:ilvl w:val="0"/>
          <w:numId w:val="19"/>
        </w:numPr>
        <w:suppressAutoHyphens w:val="0"/>
        <w:spacing w:before="100" w:beforeAutospacing="1" w:after="100" w:afterAutospacing="1"/>
        <w:rPr>
          <w:rFonts w:ascii="Arial" w:hAnsi="Arial" w:cs="Arial"/>
          <w:sz w:val="24"/>
          <w:szCs w:val="24"/>
        </w:rPr>
      </w:pPr>
      <w:r w:rsidRPr="009A1CA7">
        <w:rPr>
          <w:rFonts w:ascii="Arial" w:hAnsi="Arial" w:cs="Arial"/>
          <w:sz w:val="24"/>
          <w:szCs w:val="24"/>
        </w:rPr>
        <w:t>Garantir disponibilidade mínima de 99% durante a vigência contratual, excetuados períodos de manutenção previamente comunicados;</w:t>
      </w:r>
    </w:p>
    <w:p w:rsidR="00F32407" w:rsidRPr="009A1CA7" w:rsidRDefault="00F32407" w:rsidP="00F32407">
      <w:pPr>
        <w:pStyle w:val="PargrafodaLista"/>
        <w:spacing w:before="100" w:beforeAutospacing="1" w:after="100" w:afterAutospacing="1"/>
        <w:ind w:left="360"/>
        <w:rPr>
          <w:rFonts w:ascii="Arial" w:hAnsi="Arial" w:cs="Arial"/>
          <w:sz w:val="24"/>
          <w:szCs w:val="24"/>
        </w:rPr>
      </w:pPr>
    </w:p>
    <w:p w:rsidR="00F32407" w:rsidRPr="009A1CA7" w:rsidRDefault="00F32407" w:rsidP="00F32407">
      <w:pPr>
        <w:pStyle w:val="PargrafodaLista"/>
        <w:spacing w:before="100" w:beforeAutospacing="1" w:after="100" w:afterAutospacing="1"/>
        <w:ind w:left="360"/>
        <w:rPr>
          <w:rFonts w:ascii="Arial" w:hAnsi="Arial" w:cs="Arial"/>
          <w:sz w:val="24"/>
          <w:szCs w:val="24"/>
        </w:rPr>
      </w:pPr>
      <w:r w:rsidRPr="009A1CA7">
        <w:rPr>
          <w:rFonts w:ascii="Arial" w:hAnsi="Arial" w:cs="Arial"/>
          <w:b/>
          <w:bCs/>
          <w:sz w:val="24"/>
          <w:szCs w:val="24"/>
        </w:rPr>
        <w:t xml:space="preserve">3.2.11. Segurança da </w:t>
      </w:r>
      <w:proofErr w:type="gramStart"/>
      <w:r w:rsidRPr="009A1CA7">
        <w:rPr>
          <w:rFonts w:ascii="Arial" w:hAnsi="Arial" w:cs="Arial"/>
          <w:b/>
          <w:bCs/>
          <w:sz w:val="24"/>
          <w:szCs w:val="24"/>
        </w:rPr>
        <w:t>informação:</w:t>
      </w:r>
      <w:r w:rsidRPr="009A1CA7">
        <w:rPr>
          <w:rFonts w:ascii="Arial" w:hAnsi="Arial" w:cs="Arial"/>
          <w:b/>
          <w:bCs/>
          <w:sz w:val="24"/>
          <w:szCs w:val="24"/>
        </w:rPr>
        <w:br/>
      </w:r>
      <w:r w:rsidRPr="009A1CA7">
        <w:rPr>
          <w:rFonts w:ascii="Arial" w:hAnsi="Arial" w:cs="Arial"/>
          <w:b/>
          <w:bCs/>
          <w:sz w:val="24"/>
          <w:szCs w:val="24"/>
        </w:rPr>
        <w:br/>
      </w:r>
      <w:r w:rsidRPr="009A1CA7">
        <w:rPr>
          <w:rFonts w:ascii="Arial" w:hAnsi="Arial" w:cs="Arial"/>
          <w:sz w:val="24"/>
          <w:szCs w:val="24"/>
        </w:rPr>
        <w:t>-</w:t>
      </w:r>
      <w:proofErr w:type="gramEnd"/>
      <w:r w:rsidRPr="009A1CA7">
        <w:rPr>
          <w:rFonts w:ascii="Arial" w:hAnsi="Arial" w:cs="Arial"/>
          <w:sz w:val="24"/>
          <w:szCs w:val="24"/>
        </w:rPr>
        <w:t xml:space="preserve"> Garantir a proteção dos dados, com controle de acesso, confidencialidade e integridade das informações;</w:t>
      </w:r>
    </w:p>
    <w:p w:rsidR="00F32407" w:rsidRPr="009A1CA7" w:rsidRDefault="00F32407" w:rsidP="00F32407">
      <w:pPr>
        <w:pStyle w:val="PargrafodaLista"/>
        <w:spacing w:before="100" w:beforeAutospacing="1" w:after="100" w:afterAutospacing="1"/>
        <w:ind w:left="360"/>
        <w:rPr>
          <w:rFonts w:ascii="Arial" w:hAnsi="Arial" w:cs="Arial"/>
          <w:sz w:val="24"/>
          <w:szCs w:val="24"/>
        </w:rPr>
      </w:pPr>
      <w:r w:rsidRPr="009A1CA7">
        <w:rPr>
          <w:rFonts w:ascii="Arial" w:hAnsi="Arial" w:cs="Arial"/>
          <w:sz w:val="24"/>
          <w:szCs w:val="24"/>
        </w:rPr>
        <w:t>- Atender às boas práticas de segurança da informação e à legislação aplicável, especialmente no que se refere à proteção de dados pessoais.</w:t>
      </w:r>
    </w:p>
    <w:p w:rsidR="00F32407" w:rsidRPr="009A1CA7" w:rsidRDefault="00F32407" w:rsidP="00F32407">
      <w:pPr>
        <w:pStyle w:val="Nivel01"/>
        <w:numPr>
          <w:ilvl w:val="0"/>
          <w:numId w:val="7"/>
        </w:numPr>
        <w:shd w:val="clear" w:color="auto" w:fill="227ACB"/>
        <w:spacing w:before="120" w:line="312" w:lineRule="auto"/>
        <w:rPr>
          <w:rFonts w:ascii="Arial" w:hAnsi="Arial" w:cs="Arial"/>
          <w:color w:val="FFFFFF" w:themeColor="background1"/>
          <w:sz w:val="24"/>
          <w:szCs w:val="24"/>
        </w:rPr>
      </w:pPr>
      <w:r w:rsidRPr="009A1CA7">
        <w:rPr>
          <w:rFonts w:ascii="Arial" w:hAnsi="Arial" w:cs="Arial"/>
          <w:color w:val="FFFFFF" w:themeColor="background1"/>
          <w:sz w:val="24"/>
          <w:szCs w:val="24"/>
        </w:rPr>
        <w:t>REQUISITOS DA CONTRATAÇÃO</w:t>
      </w:r>
    </w:p>
    <w:p w:rsidR="00F32407" w:rsidRPr="009A1CA7" w:rsidRDefault="00F32407" w:rsidP="00F32407">
      <w:pPr>
        <w:pStyle w:val="Nivel2"/>
        <w:spacing w:after="0" w:line="312" w:lineRule="auto"/>
        <w:ind w:left="0" w:firstLine="0"/>
        <w:rPr>
          <w:b/>
          <w:bCs/>
          <w:i/>
          <w:iCs/>
          <w:color w:val="auto"/>
          <w:sz w:val="24"/>
          <w:szCs w:val="24"/>
        </w:rPr>
      </w:pPr>
      <w:r w:rsidRPr="009A1CA7">
        <w:rPr>
          <w:b/>
          <w:bCs/>
          <w:i/>
          <w:iCs/>
          <w:color w:val="auto"/>
          <w:sz w:val="24"/>
          <w:szCs w:val="24"/>
        </w:rPr>
        <w:t>SUSTENTABILIDADE:</w:t>
      </w:r>
    </w:p>
    <w:p w:rsidR="00F32407" w:rsidRPr="009A1CA7" w:rsidRDefault="00F32407" w:rsidP="00F32407">
      <w:pPr>
        <w:pStyle w:val="Nivel2"/>
        <w:numPr>
          <w:ilvl w:val="1"/>
          <w:numId w:val="7"/>
        </w:numPr>
        <w:ind w:left="1992"/>
        <w:jc w:val="left"/>
        <w:rPr>
          <w:sz w:val="24"/>
          <w:szCs w:val="24"/>
        </w:rPr>
      </w:pPr>
      <w:r w:rsidRPr="009A1CA7">
        <w:rPr>
          <w:sz w:val="24"/>
          <w:szCs w:val="24"/>
        </w:rPr>
        <w:t>As avaliações relativas à sustentabilidade se baseiam no Guia Nacional de Contratações Sustentáveis.</w:t>
      </w:r>
      <w:r w:rsidRPr="009A1CA7">
        <w:rPr>
          <w:sz w:val="24"/>
          <w:szCs w:val="24"/>
        </w:rPr>
        <w:br/>
        <w:t>Considerando a natureza do objeto, a solução deverá ser disponibilizada em ambiente digital, contribuindo para a redução do uso de papel e otimização de recursos, promovendo maior eficiência administrativa.</w:t>
      </w:r>
    </w:p>
    <w:p w:rsidR="00F32407" w:rsidRPr="009A1CA7" w:rsidRDefault="00F32407" w:rsidP="00F32407">
      <w:pPr>
        <w:pStyle w:val="Nivel2"/>
        <w:numPr>
          <w:ilvl w:val="1"/>
          <w:numId w:val="7"/>
        </w:numPr>
        <w:ind w:left="1992"/>
        <w:rPr>
          <w:sz w:val="24"/>
          <w:szCs w:val="24"/>
        </w:rPr>
      </w:pPr>
      <w:r w:rsidRPr="009A1CA7">
        <w:rPr>
          <w:sz w:val="24"/>
          <w:szCs w:val="24"/>
        </w:rPr>
        <w:t>Requisitos Gerais para Atendimento ao Objeto</w:t>
      </w:r>
    </w:p>
    <w:p w:rsidR="00F32407" w:rsidRPr="009A1CA7" w:rsidRDefault="00F32407" w:rsidP="00F32407">
      <w:pPr>
        <w:pStyle w:val="Nivel2"/>
        <w:numPr>
          <w:ilvl w:val="1"/>
          <w:numId w:val="7"/>
        </w:numPr>
        <w:ind w:left="1992"/>
        <w:rPr>
          <w:sz w:val="24"/>
          <w:szCs w:val="24"/>
        </w:rPr>
      </w:pPr>
      <w:r w:rsidRPr="009A1CA7">
        <w:rPr>
          <w:sz w:val="24"/>
          <w:szCs w:val="24"/>
        </w:rPr>
        <w:t>Além dos critérios de sustentabilidade eventualmente inseridos na descrição do objeto, devem ser atendidos os seguintes requisitos:</w:t>
      </w:r>
    </w:p>
    <w:p w:rsidR="00F32407" w:rsidRPr="009A1CA7" w:rsidRDefault="00F32407" w:rsidP="00F32407">
      <w:pPr>
        <w:pStyle w:val="Nvel3-R"/>
        <w:numPr>
          <w:ilvl w:val="2"/>
          <w:numId w:val="7"/>
        </w:numPr>
        <w:ind w:left="993" w:hanging="142"/>
        <w:jc w:val="left"/>
        <w:rPr>
          <w:i w:val="0"/>
          <w:iCs w:val="0"/>
          <w:sz w:val="24"/>
          <w:szCs w:val="24"/>
        </w:rPr>
      </w:pPr>
      <w:proofErr w:type="gramStart"/>
      <w:r w:rsidRPr="009A1CA7">
        <w:rPr>
          <w:i w:val="0"/>
          <w:iCs w:val="0"/>
          <w:color w:val="auto"/>
          <w:sz w:val="24"/>
          <w:szCs w:val="24"/>
        </w:rPr>
        <w:t>Capacitação:</w:t>
      </w:r>
      <w:r w:rsidRPr="009A1CA7">
        <w:rPr>
          <w:i w:val="0"/>
          <w:iCs w:val="0"/>
          <w:color w:val="auto"/>
          <w:sz w:val="24"/>
          <w:szCs w:val="24"/>
        </w:rPr>
        <w:br/>
        <w:t>A</w:t>
      </w:r>
      <w:proofErr w:type="gramEnd"/>
      <w:r w:rsidRPr="009A1CA7">
        <w:rPr>
          <w:i w:val="0"/>
          <w:iCs w:val="0"/>
          <w:color w:val="auto"/>
          <w:sz w:val="24"/>
          <w:szCs w:val="24"/>
        </w:rPr>
        <w:t xml:space="preserve"> contratada deverá fornecer treinamento aos usuários indicados pela Administração, contemplando as funcionalidades da solução, de forma a garantir sua adequada utilização</w:t>
      </w:r>
      <w:r w:rsidRPr="009A1CA7">
        <w:rPr>
          <w:i w:val="0"/>
          <w:iCs w:val="0"/>
          <w:sz w:val="24"/>
          <w:szCs w:val="24"/>
        </w:rPr>
        <w:t>.</w:t>
      </w:r>
    </w:p>
    <w:p w:rsidR="00F32407" w:rsidRPr="009A1CA7" w:rsidRDefault="00F32407" w:rsidP="00F32407">
      <w:pPr>
        <w:pStyle w:val="Nvel3-R"/>
        <w:numPr>
          <w:ilvl w:val="2"/>
          <w:numId w:val="7"/>
        </w:numPr>
        <w:ind w:left="993" w:hanging="142"/>
        <w:jc w:val="left"/>
        <w:rPr>
          <w:i w:val="0"/>
          <w:iCs w:val="0"/>
          <w:color w:val="auto"/>
          <w:sz w:val="24"/>
          <w:szCs w:val="24"/>
        </w:rPr>
      </w:pPr>
      <w:proofErr w:type="gramStart"/>
      <w:r w:rsidRPr="009A1CA7">
        <w:rPr>
          <w:i w:val="0"/>
          <w:iCs w:val="0"/>
          <w:color w:val="auto"/>
          <w:sz w:val="24"/>
          <w:szCs w:val="24"/>
        </w:rPr>
        <w:t>Manutenção:</w:t>
      </w:r>
      <w:r w:rsidRPr="009A1CA7">
        <w:rPr>
          <w:i w:val="0"/>
          <w:iCs w:val="0"/>
          <w:color w:val="auto"/>
          <w:sz w:val="24"/>
          <w:szCs w:val="24"/>
        </w:rPr>
        <w:br/>
        <w:t>A</w:t>
      </w:r>
      <w:proofErr w:type="gramEnd"/>
      <w:r w:rsidRPr="009A1CA7">
        <w:rPr>
          <w:i w:val="0"/>
          <w:iCs w:val="0"/>
          <w:color w:val="auto"/>
          <w:sz w:val="24"/>
          <w:szCs w:val="24"/>
        </w:rPr>
        <w:t xml:space="preserve"> contratada deverá garantir a manutenção da solução, incluindo correções, atualizações e melhorias necessárias ao funcionamento do sistema durante a vigência contratual.</w:t>
      </w:r>
    </w:p>
    <w:p w:rsidR="00F32407" w:rsidRPr="009A1CA7" w:rsidRDefault="00F32407" w:rsidP="00F32407">
      <w:pPr>
        <w:pStyle w:val="Nvel3-R"/>
        <w:numPr>
          <w:ilvl w:val="2"/>
          <w:numId w:val="7"/>
        </w:numPr>
        <w:ind w:left="993" w:hanging="142"/>
        <w:jc w:val="left"/>
        <w:rPr>
          <w:i w:val="0"/>
          <w:iCs w:val="0"/>
          <w:color w:val="auto"/>
          <w:sz w:val="24"/>
          <w:szCs w:val="24"/>
        </w:rPr>
      </w:pPr>
      <w:r w:rsidRPr="009A1CA7">
        <w:rPr>
          <w:i w:val="0"/>
          <w:iCs w:val="0"/>
          <w:color w:val="auto"/>
          <w:sz w:val="24"/>
          <w:szCs w:val="24"/>
        </w:rPr>
        <w:t xml:space="preserve">Atendimento à </w:t>
      </w:r>
      <w:proofErr w:type="gramStart"/>
      <w:r w:rsidRPr="009A1CA7">
        <w:rPr>
          <w:i w:val="0"/>
          <w:iCs w:val="0"/>
          <w:color w:val="auto"/>
          <w:sz w:val="24"/>
          <w:szCs w:val="24"/>
        </w:rPr>
        <w:t>legislação:</w:t>
      </w:r>
      <w:r w:rsidRPr="009A1CA7">
        <w:rPr>
          <w:i w:val="0"/>
          <w:iCs w:val="0"/>
          <w:color w:val="auto"/>
          <w:sz w:val="24"/>
          <w:szCs w:val="24"/>
        </w:rPr>
        <w:br/>
        <w:t>A</w:t>
      </w:r>
      <w:proofErr w:type="gramEnd"/>
      <w:r w:rsidRPr="009A1CA7">
        <w:rPr>
          <w:i w:val="0"/>
          <w:iCs w:val="0"/>
          <w:color w:val="auto"/>
          <w:sz w:val="24"/>
          <w:szCs w:val="24"/>
        </w:rPr>
        <w:t xml:space="preserve"> solução deverá atender à legislação aplicável, especialmente no que se refere à proteção de dados e à segurança da informação.</w:t>
      </w:r>
    </w:p>
    <w:p w:rsidR="00F32407" w:rsidRPr="009A1CA7" w:rsidRDefault="00F32407" w:rsidP="00F32407">
      <w:pPr>
        <w:pStyle w:val="Nvel3-R"/>
        <w:numPr>
          <w:ilvl w:val="2"/>
          <w:numId w:val="7"/>
        </w:numPr>
        <w:ind w:left="993" w:hanging="142"/>
        <w:jc w:val="left"/>
        <w:rPr>
          <w:i w:val="0"/>
          <w:iCs w:val="0"/>
          <w:color w:val="auto"/>
          <w:sz w:val="24"/>
          <w:szCs w:val="24"/>
        </w:rPr>
      </w:pPr>
      <w:r w:rsidRPr="009A1CA7">
        <w:rPr>
          <w:i w:val="0"/>
          <w:iCs w:val="0"/>
          <w:color w:val="auto"/>
          <w:sz w:val="24"/>
          <w:szCs w:val="24"/>
        </w:rPr>
        <w:t xml:space="preserve">Segurança e </w:t>
      </w:r>
      <w:proofErr w:type="gramStart"/>
      <w:r w:rsidRPr="009A1CA7">
        <w:rPr>
          <w:i w:val="0"/>
          <w:iCs w:val="0"/>
          <w:color w:val="auto"/>
          <w:sz w:val="24"/>
          <w:szCs w:val="24"/>
        </w:rPr>
        <w:t>Privacidade:</w:t>
      </w:r>
      <w:r w:rsidRPr="009A1CA7">
        <w:rPr>
          <w:i w:val="0"/>
          <w:iCs w:val="0"/>
          <w:color w:val="auto"/>
          <w:sz w:val="24"/>
          <w:szCs w:val="24"/>
        </w:rPr>
        <w:br/>
        <w:t>A</w:t>
      </w:r>
      <w:proofErr w:type="gramEnd"/>
      <w:r w:rsidRPr="009A1CA7">
        <w:rPr>
          <w:i w:val="0"/>
          <w:iCs w:val="0"/>
          <w:color w:val="auto"/>
          <w:sz w:val="24"/>
          <w:szCs w:val="24"/>
        </w:rPr>
        <w:t xml:space="preserve"> solução deverá assegurar a proteção dos dados armazenados, garantindo mecanismos de controle de acesso, confidencialidade e integridade das informações.</w:t>
      </w:r>
    </w:p>
    <w:p w:rsidR="00F32407" w:rsidRPr="009A1CA7" w:rsidRDefault="00F32407" w:rsidP="00F32407">
      <w:pPr>
        <w:pStyle w:val="Nvel3-R"/>
        <w:numPr>
          <w:ilvl w:val="2"/>
          <w:numId w:val="7"/>
        </w:numPr>
        <w:ind w:left="993" w:hanging="142"/>
        <w:jc w:val="left"/>
        <w:rPr>
          <w:i w:val="0"/>
          <w:iCs w:val="0"/>
          <w:color w:val="auto"/>
          <w:sz w:val="24"/>
          <w:szCs w:val="24"/>
        </w:rPr>
      </w:pPr>
      <w:r w:rsidRPr="009A1CA7">
        <w:rPr>
          <w:i w:val="0"/>
          <w:iCs w:val="0"/>
          <w:color w:val="auto"/>
          <w:sz w:val="24"/>
          <w:szCs w:val="24"/>
        </w:rPr>
        <w:t xml:space="preserve">Requisitos </w:t>
      </w:r>
      <w:proofErr w:type="gramStart"/>
      <w:r w:rsidRPr="009A1CA7">
        <w:rPr>
          <w:i w:val="0"/>
          <w:iCs w:val="0"/>
          <w:color w:val="auto"/>
          <w:sz w:val="24"/>
          <w:szCs w:val="24"/>
        </w:rPr>
        <w:t>sociais:</w:t>
      </w:r>
      <w:r w:rsidRPr="009A1CA7">
        <w:rPr>
          <w:i w:val="0"/>
          <w:iCs w:val="0"/>
          <w:color w:val="auto"/>
          <w:sz w:val="24"/>
          <w:szCs w:val="24"/>
        </w:rPr>
        <w:br/>
        <w:t>Não</w:t>
      </w:r>
      <w:proofErr w:type="gramEnd"/>
      <w:r w:rsidRPr="009A1CA7">
        <w:rPr>
          <w:i w:val="0"/>
          <w:iCs w:val="0"/>
          <w:color w:val="auto"/>
          <w:sz w:val="24"/>
          <w:szCs w:val="24"/>
        </w:rPr>
        <w:t xml:space="preserve"> se aplicam requisitos sociais específicos para a presente contratação.</w:t>
      </w:r>
    </w:p>
    <w:p w:rsidR="00F32407" w:rsidRPr="009A1CA7" w:rsidRDefault="00F32407" w:rsidP="00F32407">
      <w:pPr>
        <w:pStyle w:val="Nvel3-R"/>
        <w:numPr>
          <w:ilvl w:val="2"/>
          <w:numId w:val="7"/>
        </w:numPr>
        <w:ind w:left="993" w:hanging="142"/>
        <w:jc w:val="left"/>
        <w:rPr>
          <w:i w:val="0"/>
          <w:iCs w:val="0"/>
          <w:color w:val="auto"/>
          <w:sz w:val="24"/>
          <w:szCs w:val="24"/>
        </w:rPr>
      </w:pPr>
      <w:proofErr w:type="gramStart"/>
      <w:r w:rsidRPr="009A1CA7">
        <w:rPr>
          <w:i w:val="0"/>
          <w:iCs w:val="0"/>
          <w:color w:val="auto"/>
          <w:sz w:val="24"/>
          <w:szCs w:val="24"/>
        </w:rPr>
        <w:t>Implantação:</w:t>
      </w:r>
      <w:r w:rsidRPr="009A1CA7">
        <w:rPr>
          <w:i w:val="0"/>
          <w:iCs w:val="0"/>
          <w:color w:val="auto"/>
          <w:sz w:val="24"/>
          <w:szCs w:val="24"/>
        </w:rPr>
        <w:br/>
        <w:t>A</w:t>
      </w:r>
      <w:proofErr w:type="gramEnd"/>
      <w:r w:rsidRPr="009A1CA7">
        <w:rPr>
          <w:i w:val="0"/>
          <w:iCs w:val="0"/>
          <w:color w:val="auto"/>
          <w:sz w:val="24"/>
          <w:szCs w:val="24"/>
        </w:rPr>
        <w:t xml:space="preserve"> contratada deverá realizar a implantação da solução, incluindo configuração inicial e disponibilização do ambiente para uso.</w:t>
      </w:r>
    </w:p>
    <w:p w:rsidR="00F32407" w:rsidRPr="009A1CA7" w:rsidRDefault="00F32407" w:rsidP="00F32407">
      <w:pPr>
        <w:pStyle w:val="Nvel3-R"/>
        <w:numPr>
          <w:ilvl w:val="2"/>
          <w:numId w:val="7"/>
        </w:numPr>
        <w:ind w:left="993" w:hanging="142"/>
        <w:jc w:val="left"/>
        <w:rPr>
          <w:i w:val="0"/>
          <w:iCs w:val="0"/>
          <w:color w:val="auto"/>
          <w:sz w:val="24"/>
          <w:szCs w:val="24"/>
        </w:rPr>
      </w:pPr>
      <w:r w:rsidRPr="009A1CA7">
        <w:rPr>
          <w:i w:val="0"/>
          <w:iCs w:val="0"/>
          <w:color w:val="auto"/>
          <w:sz w:val="24"/>
          <w:szCs w:val="24"/>
        </w:rPr>
        <w:t xml:space="preserve">Experiência </w:t>
      </w:r>
      <w:proofErr w:type="gramStart"/>
      <w:r w:rsidRPr="009A1CA7">
        <w:rPr>
          <w:i w:val="0"/>
          <w:iCs w:val="0"/>
          <w:color w:val="auto"/>
          <w:sz w:val="24"/>
          <w:szCs w:val="24"/>
        </w:rPr>
        <w:t>profissional:</w:t>
      </w:r>
      <w:r w:rsidRPr="009A1CA7">
        <w:rPr>
          <w:i w:val="0"/>
          <w:iCs w:val="0"/>
          <w:color w:val="auto"/>
          <w:sz w:val="24"/>
          <w:szCs w:val="24"/>
        </w:rPr>
        <w:br/>
        <w:t>Os</w:t>
      </w:r>
      <w:proofErr w:type="gramEnd"/>
      <w:r w:rsidRPr="009A1CA7">
        <w:rPr>
          <w:i w:val="0"/>
          <w:iCs w:val="0"/>
          <w:color w:val="auto"/>
          <w:sz w:val="24"/>
          <w:szCs w:val="24"/>
        </w:rPr>
        <w:t xml:space="preserve"> serviços deverão ser prestados por profissionais capacitados, com conhecimento técnico compatível com a execução do objeto.</w:t>
      </w:r>
    </w:p>
    <w:p w:rsidR="00F32407" w:rsidRPr="009A1CA7" w:rsidRDefault="00F32407" w:rsidP="00F32407">
      <w:pPr>
        <w:pStyle w:val="Nvel3-R"/>
        <w:numPr>
          <w:ilvl w:val="2"/>
          <w:numId w:val="7"/>
        </w:numPr>
        <w:ind w:left="993" w:hanging="142"/>
        <w:jc w:val="left"/>
        <w:rPr>
          <w:i w:val="0"/>
          <w:iCs w:val="0"/>
          <w:color w:val="auto"/>
          <w:sz w:val="24"/>
          <w:szCs w:val="24"/>
        </w:rPr>
      </w:pPr>
      <w:r w:rsidRPr="009A1CA7">
        <w:rPr>
          <w:i w:val="0"/>
          <w:iCs w:val="0"/>
          <w:color w:val="auto"/>
          <w:sz w:val="24"/>
          <w:szCs w:val="24"/>
        </w:rPr>
        <w:t xml:space="preserve">Metodologia de </w:t>
      </w:r>
      <w:proofErr w:type="gramStart"/>
      <w:r w:rsidRPr="009A1CA7">
        <w:rPr>
          <w:i w:val="0"/>
          <w:iCs w:val="0"/>
          <w:color w:val="auto"/>
          <w:sz w:val="24"/>
          <w:szCs w:val="24"/>
        </w:rPr>
        <w:t>trabalho:</w:t>
      </w:r>
      <w:r w:rsidRPr="009A1CA7">
        <w:rPr>
          <w:i w:val="0"/>
          <w:iCs w:val="0"/>
          <w:color w:val="auto"/>
          <w:sz w:val="24"/>
          <w:szCs w:val="24"/>
        </w:rPr>
        <w:br/>
        <w:t>A</w:t>
      </w:r>
      <w:proofErr w:type="gramEnd"/>
      <w:r w:rsidRPr="009A1CA7">
        <w:rPr>
          <w:i w:val="0"/>
          <w:iCs w:val="0"/>
          <w:color w:val="auto"/>
          <w:sz w:val="24"/>
          <w:szCs w:val="24"/>
        </w:rPr>
        <w:t xml:space="preserve"> execução dos serviços ocorrerá mediante disponibilização contínua da plataforma.</w:t>
      </w:r>
    </w:p>
    <w:p w:rsidR="00F32407" w:rsidRPr="009A1CA7" w:rsidRDefault="00F32407" w:rsidP="00F32407">
      <w:pPr>
        <w:pStyle w:val="Nivel4"/>
        <w:numPr>
          <w:ilvl w:val="3"/>
          <w:numId w:val="7"/>
        </w:numPr>
        <w:ind w:left="993" w:firstLine="425"/>
        <w:rPr>
          <w:sz w:val="24"/>
          <w:szCs w:val="24"/>
        </w:rPr>
      </w:pPr>
      <w:r w:rsidRPr="009A1CA7">
        <w:rPr>
          <w:sz w:val="24"/>
          <w:szCs w:val="24"/>
        </w:rPr>
        <w:t>O Edital e o Contrato definem de forma ampla as condições e características que autorizam o recebimento do objeto.</w:t>
      </w:r>
    </w:p>
    <w:p w:rsidR="00F32407" w:rsidRPr="009A1CA7" w:rsidRDefault="00F32407" w:rsidP="00F32407">
      <w:pPr>
        <w:pStyle w:val="Nvel3-R"/>
        <w:numPr>
          <w:ilvl w:val="2"/>
          <w:numId w:val="7"/>
        </w:numPr>
        <w:ind w:left="993" w:hanging="142"/>
        <w:rPr>
          <w:i w:val="0"/>
          <w:iCs w:val="0"/>
          <w:color w:val="auto"/>
          <w:sz w:val="24"/>
          <w:szCs w:val="24"/>
        </w:rPr>
      </w:pPr>
      <w:proofErr w:type="gramStart"/>
      <w:r w:rsidRPr="009A1CA7">
        <w:rPr>
          <w:i w:val="0"/>
          <w:iCs w:val="0"/>
          <w:color w:val="auto"/>
          <w:sz w:val="24"/>
          <w:szCs w:val="24"/>
        </w:rPr>
        <w:t>Vistoria:</w:t>
      </w:r>
      <w:r w:rsidRPr="009A1CA7">
        <w:rPr>
          <w:i w:val="0"/>
          <w:iCs w:val="0"/>
          <w:color w:val="auto"/>
          <w:sz w:val="24"/>
          <w:szCs w:val="24"/>
        </w:rPr>
        <w:br/>
        <w:t>Não</w:t>
      </w:r>
      <w:proofErr w:type="gramEnd"/>
      <w:r w:rsidRPr="009A1CA7">
        <w:rPr>
          <w:i w:val="0"/>
          <w:iCs w:val="0"/>
          <w:color w:val="auto"/>
          <w:sz w:val="24"/>
          <w:szCs w:val="24"/>
        </w:rPr>
        <w:t xml:space="preserve"> se aplica, considerando que o serviço será prestado de forma remota.</w:t>
      </w:r>
    </w:p>
    <w:p w:rsidR="00F32407" w:rsidRPr="009A1CA7" w:rsidRDefault="00F32407" w:rsidP="00F32407">
      <w:pPr>
        <w:pStyle w:val="Nvel3-R"/>
        <w:numPr>
          <w:ilvl w:val="2"/>
          <w:numId w:val="7"/>
        </w:numPr>
        <w:ind w:left="851" w:firstLine="0"/>
        <w:rPr>
          <w:i w:val="0"/>
          <w:iCs w:val="0"/>
          <w:color w:val="auto"/>
          <w:sz w:val="24"/>
          <w:szCs w:val="24"/>
        </w:rPr>
      </w:pPr>
      <w:proofErr w:type="gramStart"/>
      <w:r w:rsidRPr="009A1CA7">
        <w:rPr>
          <w:i w:val="0"/>
          <w:iCs w:val="0"/>
          <w:color w:val="auto"/>
          <w:sz w:val="24"/>
          <w:szCs w:val="24"/>
        </w:rPr>
        <w:t>Amostras:</w:t>
      </w:r>
      <w:r w:rsidRPr="009A1CA7">
        <w:rPr>
          <w:i w:val="0"/>
          <w:iCs w:val="0"/>
          <w:color w:val="auto"/>
          <w:sz w:val="24"/>
          <w:szCs w:val="24"/>
        </w:rPr>
        <w:br/>
        <w:t>Não</w:t>
      </w:r>
      <w:proofErr w:type="gramEnd"/>
      <w:r w:rsidRPr="009A1CA7">
        <w:rPr>
          <w:i w:val="0"/>
          <w:iCs w:val="0"/>
          <w:color w:val="auto"/>
          <w:sz w:val="24"/>
          <w:szCs w:val="24"/>
        </w:rPr>
        <w:t xml:space="preserve"> se aplica.</w:t>
      </w:r>
    </w:p>
    <w:p w:rsidR="00F32407" w:rsidRPr="009A1CA7" w:rsidRDefault="00F32407" w:rsidP="00F32407">
      <w:pPr>
        <w:pStyle w:val="Nvel3-R"/>
        <w:numPr>
          <w:ilvl w:val="2"/>
          <w:numId w:val="7"/>
        </w:numPr>
        <w:ind w:left="851" w:firstLine="0"/>
        <w:jc w:val="left"/>
        <w:rPr>
          <w:i w:val="0"/>
          <w:iCs w:val="0"/>
          <w:color w:val="auto"/>
          <w:sz w:val="24"/>
          <w:szCs w:val="24"/>
        </w:rPr>
      </w:pPr>
      <w:r w:rsidRPr="009A1CA7">
        <w:rPr>
          <w:i w:val="0"/>
          <w:iCs w:val="0"/>
          <w:color w:val="auto"/>
          <w:sz w:val="24"/>
          <w:szCs w:val="24"/>
        </w:rPr>
        <w:t xml:space="preserve">Outros </w:t>
      </w:r>
      <w:proofErr w:type="gramStart"/>
      <w:r w:rsidRPr="009A1CA7">
        <w:rPr>
          <w:i w:val="0"/>
          <w:iCs w:val="0"/>
          <w:color w:val="auto"/>
          <w:sz w:val="24"/>
          <w:szCs w:val="24"/>
        </w:rPr>
        <w:t>requisitos:</w:t>
      </w:r>
      <w:r w:rsidRPr="009A1CA7">
        <w:rPr>
          <w:i w:val="0"/>
          <w:iCs w:val="0"/>
          <w:color w:val="auto"/>
          <w:sz w:val="24"/>
          <w:szCs w:val="24"/>
        </w:rPr>
        <w:br/>
        <w:t>A</w:t>
      </w:r>
      <w:proofErr w:type="gramEnd"/>
      <w:r w:rsidRPr="009A1CA7">
        <w:rPr>
          <w:i w:val="0"/>
          <w:iCs w:val="0"/>
          <w:color w:val="auto"/>
          <w:sz w:val="24"/>
          <w:szCs w:val="24"/>
        </w:rPr>
        <w:t xml:space="preserve"> solução deverá permitir acesso por múltiplos usuários, com controle de permissões e disponibilidade de relatórios gerenciais.</w:t>
      </w:r>
    </w:p>
    <w:p w:rsidR="00F32407" w:rsidRPr="009A1CA7" w:rsidRDefault="00F32407" w:rsidP="00F32407">
      <w:pPr>
        <w:pStyle w:val="Nvel3-R"/>
        <w:numPr>
          <w:ilvl w:val="2"/>
          <w:numId w:val="7"/>
        </w:numPr>
        <w:ind w:left="851" w:firstLine="0"/>
        <w:jc w:val="left"/>
        <w:rPr>
          <w:i w:val="0"/>
          <w:iCs w:val="0"/>
          <w:color w:val="auto"/>
          <w:sz w:val="24"/>
          <w:szCs w:val="24"/>
        </w:rPr>
      </w:pPr>
      <w:r w:rsidRPr="009A1CA7">
        <w:rPr>
          <w:i w:val="0"/>
          <w:iCs w:val="0"/>
          <w:color w:val="auto"/>
          <w:sz w:val="24"/>
          <w:szCs w:val="24"/>
        </w:rPr>
        <w:t xml:space="preserve">Níveis de Serviço (SLA): </w:t>
      </w:r>
    </w:p>
    <w:p w:rsidR="00F32407" w:rsidRPr="009A1CA7" w:rsidRDefault="00F32407" w:rsidP="00F32407">
      <w:pPr>
        <w:pStyle w:val="Nvel1-SemNum"/>
        <w:rPr>
          <w:color w:val="auto"/>
          <w:sz w:val="24"/>
          <w:szCs w:val="24"/>
        </w:rPr>
      </w:pPr>
      <w:r w:rsidRPr="009A1CA7">
        <w:rPr>
          <w:color w:val="auto"/>
          <w:sz w:val="24"/>
          <w:szCs w:val="24"/>
        </w:rPr>
        <w:t>A contratada deverá garantir níveis mínimos de serviço (SLA), conforme parâmetros abaixo:</w:t>
      </w:r>
    </w:p>
    <w:p w:rsidR="00F32407" w:rsidRPr="009A1CA7" w:rsidRDefault="00F32407" w:rsidP="00F32407">
      <w:pPr>
        <w:pStyle w:val="Nvel1-SemNum"/>
        <w:rPr>
          <w:color w:val="auto"/>
          <w:sz w:val="24"/>
          <w:szCs w:val="24"/>
        </w:rPr>
      </w:pPr>
      <w:r w:rsidRPr="009A1CA7">
        <w:rPr>
          <w:color w:val="auto"/>
          <w:sz w:val="24"/>
          <w:szCs w:val="24"/>
        </w:rPr>
        <w:t>• Disponibilidade mínima mensal da plataforma: 99%;</w:t>
      </w:r>
    </w:p>
    <w:p w:rsidR="00F32407" w:rsidRPr="009A1CA7" w:rsidRDefault="00F32407" w:rsidP="00F32407">
      <w:pPr>
        <w:pStyle w:val="Nvel1-SemNum"/>
        <w:rPr>
          <w:color w:val="auto"/>
          <w:sz w:val="24"/>
          <w:szCs w:val="24"/>
        </w:rPr>
      </w:pPr>
      <w:r w:rsidRPr="009A1CA7">
        <w:rPr>
          <w:b w:val="0"/>
          <w:bCs w:val="0"/>
          <w:color w:val="auto"/>
          <w:sz w:val="24"/>
          <w:szCs w:val="24"/>
        </w:rPr>
        <w:t xml:space="preserve">• </w:t>
      </w:r>
      <w:r w:rsidRPr="009A1CA7">
        <w:rPr>
          <w:color w:val="auto"/>
          <w:sz w:val="24"/>
          <w:szCs w:val="24"/>
        </w:rPr>
        <w:t>Tempo máximo para resposta inicial a chamados:</w:t>
      </w:r>
    </w:p>
    <w:p w:rsidR="00F32407" w:rsidRPr="009A1CA7" w:rsidRDefault="00F32407" w:rsidP="00F32407">
      <w:pPr>
        <w:pStyle w:val="Nvel1-SemNum"/>
        <w:numPr>
          <w:ilvl w:val="0"/>
          <w:numId w:val="20"/>
        </w:numPr>
        <w:tabs>
          <w:tab w:val="clear" w:pos="720"/>
          <w:tab w:val="num" w:pos="993"/>
        </w:tabs>
        <w:ind w:hanging="11"/>
        <w:rPr>
          <w:b w:val="0"/>
          <w:bCs w:val="0"/>
          <w:color w:val="auto"/>
          <w:sz w:val="24"/>
          <w:szCs w:val="24"/>
        </w:rPr>
      </w:pPr>
      <w:r w:rsidRPr="009A1CA7">
        <w:rPr>
          <w:b w:val="0"/>
          <w:bCs w:val="0"/>
          <w:color w:val="auto"/>
          <w:sz w:val="24"/>
          <w:szCs w:val="24"/>
        </w:rPr>
        <w:t xml:space="preserve">       Crítico (indisponibilidade total do sistema): até 4 horas;</w:t>
      </w:r>
    </w:p>
    <w:p w:rsidR="00F32407" w:rsidRPr="009A1CA7" w:rsidRDefault="00F32407" w:rsidP="00F32407">
      <w:pPr>
        <w:pStyle w:val="Nvel1-SemNum"/>
        <w:numPr>
          <w:ilvl w:val="0"/>
          <w:numId w:val="20"/>
        </w:numPr>
        <w:ind w:hanging="11"/>
        <w:rPr>
          <w:b w:val="0"/>
          <w:bCs w:val="0"/>
          <w:color w:val="auto"/>
          <w:sz w:val="24"/>
          <w:szCs w:val="24"/>
        </w:rPr>
      </w:pPr>
      <w:r w:rsidRPr="009A1CA7">
        <w:rPr>
          <w:b w:val="0"/>
          <w:bCs w:val="0"/>
          <w:color w:val="auto"/>
          <w:sz w:val="24"/>
          <w:szCs w:val="24"/>
        </w:rPr>
        <w:t>Alto (funcionalidade essencial comprometida): até 8 horas;</w:t>
      </w:r>
    </w:p>
    <w:p w:rsidR="00F32407" w:rsidRPr="009A1CA7" w:rsidRDefault="00F32407" w:rsidP="00F32407">
      <w:pPr>
        <w:pStyle w:val="Nvel1-SemNum"/>
        <w:numPr>
          <w:ilvl w:val="0"/>
          <w:numId w:val="20"/>
        </w:numPr>
        <w:ind w:hanging="11"/>
        <w:rPr>
          <w:b w:val="0"/>
          <w:bCs w:val="0"/>
          <w:color w:val="auto"/>
          <w:sz w:val="24"/>
          <w:szCs w:val="24"/>
        </w:rPr>
      </w:pPr>
      <w:r w:rsidRPr="009A1CA7">
        <w:rPr>
          <w:b w:val="0"/>
          <w:bCs w:val="0"/>
          <w:color w:val="auto"/>
          <w:sz w:val="24"/>
          <w:szCs w:val="24"/>
        </w:rPr>
        <w:t>Médio (demais ocorrências): até 24 horas;</w:t>
      </w:r>
    </w:p>
    <w:p w:rsidR="00F32407" w:rsidRPr="009A1CA7" w:rsidRDefault="00F32407" w:rsidP="00F32407">
      <w:pPr>
        <w:pStyle w:val="Nvel1-SemNum"/>
        <w:rPr>
          <w:color w:val="auto"/>
          <w:sz w:val="24"/>
          <w:szCs w:val="24"/>
        </w:rPr>
      </w:pPr>
      <w:r w:rsidRPr="009A1CA7">
        <w:rPr>
          <w:b w:val="0"/>
          <w:bCs w:val="0"/>
          <w:color w:val="auto"/>
          <w:sz w:val="24"/>
          <w:szCs w:val="24"/>
        </w:rPr>
        <w:t xml:space="preserve">• </w:t>
      </w:r>
      <w:r w:rsidRPr="009A1CA7">
        <w:rPr>
          <w:color w:val="auto"/>
          <w:sz w:val="24"/>
          <w:szCs w:val="24"/>
        </w:rPr>
        <w:t>Prazo máximo para solução:</w:t>
      </w:r>
    </w:p>
    <w:p w:rsidR="00F32407" w:rsidRPr="009A1CA7" w:rsidRDefault="00F32407" w:rsidP="00F32407">
      <w:pPr>
        <w:pStyle w:val="Nvel1-SemNum"/>
        <w:numPr>
          <w:ilvl w:val="0"/>
          <w:numId w:val="21"/>
        </w:numPr>
        <w:ind w:hanging="11"/>
        <w:rPr>
          <w:b w:val="0"/>
          <w:bCs w:val="0"/>
          <w:color w:val="auto"/>
          <w:sz w:val="24"/>
          <w:szCs w:val="24"/>
        </w:rPr>
      </w:pPr>
      <w:r w:rsidRPr="009A1CA7">
        <w:rPr>
          <w:b w:val="0"/>
          <w:bCs w:val="0"/>
          <w:color w:val="auto"/>
          <w:sz w:val="24"/>
          <w:szCs w:val="24"/>
        </w:rPr>
        <w:t>Crítico: até 24 horas;</w:t>
      </w:r>
    </w:p>
    <w:p w:rsidR="00F32407" w:rsidRPr="009A1CA7" w:rsidRDefault="00F32407" w:rsidP="00F32407">
      <w:pPr>
        <w:pStyle w:val="Nvel1-SemNum"/>
        <w:numPr>
          <w:ilvl w:val="0"/>
          <w:numId w:val="21"/>
        </w:numPr>
        <w:ind w:hanging="11"/>
        <w:rPr>
          <w:b w:val="0"/>
          <w:bCs w:val="0"/>
          <w:color w:val="auto"/>
          <w:sz w:val="24"/>
          <w:szCs w:val="24"/>
        </w:rPr>
      </w:pPr>
      <w:r w:rsidRPr="009A1CA7">
        <w:rPr>
          <w:b w:val="0"/>
          <w:bCs w:val="0"/>
          <w:color w:val="auto"/>
          <w:sz w:val="24"/>
          <w:szCs w:val="24"/>
        </w:rPr>
        <w:t>Alto: até 48 horas;</w:t>
      </w:r>
    </w:p>
    <w:p w:rsidR="00F32407" w:rsidRPr="009A1CA7" w:rsidRDefault="00F32407" w:rsidP="00F32407">
      <w:pPr>
        <w:pStyle w:val="Nvel1-SemNum"/>
        <w:numPr>
          <w:ilvl w:val="0"/>
          <w:numId w:val="21"/>
        </w:numPr>
        <w:ind w:hanging="11"/>
        <w:rPr>
          <w:b w:val="0"/>
          <w:bCs w:val="0"/>
          <w:color w:val="auto"/>
          <w:sz w:val="24"/>
          <w:szCs w:val="24"/>
        </w:rPr>
      </w:pPr>
      <w:r w:rsidRPr="009A1CA7">
        <w:rPr>
          <w:b w:val="0"/>
          <w:bCs w:val="0"/>
          <w:color w:val="auto"/>
          <w:sz w:val="24"/>
          <w:szCs w:val="24"/>
        </w:rPr>
        <w:t>Médio: até 5 (cinco) dias úteis;</w:t>
      </w:r>
    </w:p>
    <w:p w:rsidR="00F32407" w:rsidRPr="009A1CA7" w:rsidRDefault="00F32407" w:rsidP="00F32407">
      <w:pPr>
        <w:pStyle w:val="Nvel1-SemNum"/>
        <w:rPr>
          <w:b w:val="0"/>
          <w:bCs w:val="0"/>
          <w:color w:val="auto"/>
          <w:sz w:val="24"/>
          <w:szCs w:val="24"/>
        </w:rPr>
      </w:pPr>
      <w:r w:rsidRPr="009A1CA7">
        <w:rPr>
          <w:b w:val="0"/>
          <w:bCs w:val="0"/>
          <w:color w:val="auto"/>
          <w:sz w:val="24"/>
          <w:szCs w:val="24"/>
        </w:rPr>
        <w:t>• A contratada deverá disponibilizar canal de atendimento para registro e acompanhamento de chamados;</w:t>
      </w:r>
    </w:p>
    <w:p w:rsidR="00F32407" w:rsidRPr="009A1CA7" w:rsidRDefault="00F32407" w:rsidP="00F32407">
      <w:pPr>
        <w:pStyle w:val="Nvel1-SemNum"/>
        <w:rPr>
          <w:b w:val="0"/>
          <w:bCs w:val="0"/>
          <w:color w:val="auto"/>
          <w:sz w:val="24"/>
          <w:szCs w:val="24"/>
        </w:rPr>
      </w:pPr>
      <w:r w:rsidRPr="009A1CA7">
        <w:rPr>
          <w:b w:val="0"/>
          <w:bCs w:val="0"/>
          <w:color w:val="auto"/>
          <w:sz w:val="24"/>
          <w:szCs w:val="24"/>
        </w:rPr>
        <w:t>• O descumprimento dos níveis de serviço poderá ensejar a aplicação de sanções contratuais, conforme previsto na legislação vigente e no contrato.</w:t>
      </w:r>
    </w:p>
    <w:p w:rsidR="00F32407" w:rsidRPr="009A1CA7" w:rsidRDefault="00F32407" w:rsidP="00F32407">
      <w:pPr>
        <w:pStyle w:val="Nvel3-R"/>
        <w:numPr>
          <w:ilvl w:val="2"/>
          <w:numId w:val="7"/>
        </w:numPr>
        <w:ind w:left="2064" w:hanging="1213"/>
        <w:rPr>
          <w:i w:val="0"/>
          <w:iCs w:val="0"/>
          <w:color w:val="auto"/>
          <w:sz w:val="24"/>
          <w:szCs w:val="24"/>
        </w:rPr>
      </w:pPr>
      <w:r w:rsidRPr="009A1CA7">
        <w:rPr>
          <w:i w:val="0"/>
          <w:iCs w:val="0"/>
          <w:color w:val="auto"/>
          <w:sz w:val="24"/>
          <w:szCs w:val="24"/>
        </w:rPr>
        <w:t xml:space="preserve">A contratada deverá garantir a portabilidade dos dados ao término do contrato, disponibilizando todas as informações armazenadas em formato estruturado e </w:t>
      </w:r>
      <w:proofErr w:type="spellStart"/>
      <w:r w:rsidRPr="009A1CA7">
        <w:rPr>
          <w:i w:val="0"/>
          <w:iCs w:val="0"/>
          <w:color w:val="auto"/>
          <w:sz w:val="24"/>
          <w:szCs w:val="24"/>
        </w:rPr>
        <w:t>interoperável</w:t>
      </w:r>
      <w:proofErr w:type="spellEnd"/>
      <w:r w:rsidRPr="009A1CA7">
        <w:rPr>
          <w:i w:val="0"/>
          <w:iCs w:val="0"/>
          <w:color w:val="auto"/>
          <w:sz w:val="24"/>
          <w:szCs w:val="24"/>
        </w:rPr>
        <w:t xml:space="preserve"> (como CSV, XLSX ou equivalente), sem custo adicional para a Administração.</w:t>
      </w:r>
    </w:p>
    <w:p w:rsidR="00F32407" w:rsidRPr="009A1CA7" w:rsidRDefault="00F32407" w:rsidP="00F32407">
      <w:pPr>
        <w:pStyle w:val="Nvel3-R"/>
        <w:numPr>
          <w:ilvl w:val="2"/>
          <w:numId w:val="7"/>
        </w:numPr>
        <w:ind w:left="426" w:firstLine="425"/>
        <w:jc w:val="left"/>
        <w:rPr>
          <w:sz w:val="24"/>
          <w:szCs w:val="24"/>
        </w:rPr>
      </w:pPr>
      <w:r w:rsidRPr="009A1CA7">
        <w:rPr>
          <w:i w:val="0"/>
          <w:iCs w:val="0"/>
          <w:color w:val="auto"/>
          <w:sz w:val="24"/>
          <w:szCs w:val="24"/>
        </w:rPr>
        <w:t>Segurança da Informação e Proteção de Dados (LGPD)</w:t>
      </w:r>
      <w:r w:rsidRPr="009A1CA7">
        <w:rPr>
          <w:color w:val="auto"/>
          <w:sz w:val="24"/>
          <w:szCs w:val="24"/>
        </w:rPr>
        <w:br/>
      </w:r>
      <w:r w:rsidRPr="009A1CA7">
        <w:rPr>
          <w:color w:val="auto"/>
          <w:sz w:val="24"/>
          <w:szCs w:val="24"/>
        </w:rPr>
        <w:br/>
      </w:r>
      <w:r w:rsidRPr="009A1CA7">
        <w:rPr>
          <w:i w:val="0"/>
          <w:iCs w:val="0"/>
          <w:color w:val="auto"/>
          <w:sz w:val="24"/>
          <w:szCs w:val="24"/>
        </w:rPr>
        <w:t>1. A contratada deverá observar integralmente as disposições da Lei nº 13.709/2018 (Lei Geral de Proteção de Dados – LGPD), adotando todas as medidas técnicas e administrativas necessárias para garantir a segurança, a confidencialidade, a integridade e a disponibilidade dos dados tratados no âmbito da execução contratual.</w:t>
      </w:r>
      <w:r w:rsidRPr="009A1CA7">
        <w:rPr>
          <w:i w:val="0"/>
          <w:iCs w:val="0"/>
          <w:color w:val="auto"/>
          <w:sz w:val="24"/>
          <w:szCs w:val="24"/>
        </w:rPr>
        <w:br/>
      </w:r>
      <w:r w:rsidRPr="009A1CA7">
        <w:rPr>
          <w:i w:val="0"/>
          <w:iCs w:val="0"/>
          <w:color w:val="auto"/>
          <w:sz w:val="24"/>
          <w:szCs w:val="24"/>
        </w:rPr>
        <w:br/>
        <w:t>2. A contratada compromete-se a utilizar os dados acessados exclusivamente para a finalidade de execução do objeto contratado, sendo vedada a sua utilização para quaisquer outros fins, inclusive compartilhamento com terceiros não autorizados.</w:t>
      </w:r>
      <w:r w:rsidRPr="009A1CA7">
        <w:rPr>
          <w:i w:val="0"/>
          <w:iCs w:val="0"/>
          <w:color w:val="auto"/>
          <w:sz w:val="24"/>
          <w:szCs w:val="24"/>
        </w:rPr>
        <w:br/>
      </w:r>
      <w:r w:rsidRPr="009A1CA7">
        <w:rPr>
          <w:i w:val="0"/>
          <w:iCs w:val="0"/>
          <w:color w:val="auto"/>
          <w:sz w:val="24"/>
          <w:szCs w:val="24"/>
        </w:rPr>
        <w:br/>
        <w:t>3. A contratada deverá assegurar que seus empregados observem rigorosamente as normas de sigilo e confidencialidade das informações, responsabilizando-se por quaisquer incidentes de segurança ou vazamento de dados decorrentes de sua atuação.</w:t>
      </w:r>
    </w:p>
    <w:p w:rsidR="00F32407" w:rsidRPr="009A1CA7" w:rsidRDefault="00F32407" w:rsidP="00F32407">
      <w:pPr>
        <w:pStyle w:val="Nivel01"/>
        <w:numPr>
          <w:ilvl w:val="0"/>
          <w:numId w:val="7"/>
        </w:numPr>
        <w:rPr>
          <w:rFonts w:ascii="Arial" w:hAnsi="Arial" w:cs="Arial"/>
          <w:b w:val="0"/>
          <w:bCs w:val="0"/>
          <w:sz w:val="24"/>
          <w:szCs w:val="24"/>
        </w:rPr>
      </w:pPr>
      <w:r w:rsidRPr="009A1CA7">
        <w:rPr>
          <w:rFonts w:ascii="Arial" w:hAnsi="Arial" w:cs="Arial"/>
          <w:b w:val="0"/>
          <w:bCs w:val="0"/>
          <w:sz w:val="24"/>
          <w:szCs w:val="24"/>
        </w:rPr>
        <w:t>Em caso de incidente de segurança que possa acarretar risco ou dano relevante aos dados pessoais tratados, a contratada deverá comunicar imediatamente à Administração, adotando todas as providências necessárias para mitigação dos efeitos.</w:t>
      </w:r>
    </w:p>
    <w:p w:rsidR="00F32407" w:rsidRPr="009A1CA7" w:rsidRDefault="00F32407" w:rsidP="00F32407">
      <w:pPr>
        <w:pStyle w:val="Nivel01"/>
        <w:ind w:left="360" w:hanging="360"/>
        <w:rPr>
          <w:rFonts w:ascii="Arial" w:hAnsi="Arial" w:cs="Arial"/>
          <w:i/>
          <w:iCs/>
          <w:sz w:val="24"/>
          <w:szCs w:val="24"/>
        </w:rPr>
      </w:pPr>
      <w:r w:rsidRPr="009A1CA7">
        <w:rPr>
          <w:rFonts w:ascii="Arial" w:hAnsi="Arial" w:cs="Arial"/>
          <w:i/>
          <w:iCs/>
          <w:sz w:val="24"/>
          <w:szCs w:val="24"/>
        </w:rPr>
        <w:t>SUBCONTRATAÇÃO</w:t>
      </w:r>
    </w:p>
    <w:p w:rsidR="00F32407" w:rsidRPr="009A1CA7" w:rsidRDefault="00F32407" w:rsidP="00F32407">
      <w:pPr>
        <w:pStyle w:val="Nvel2-Red"/>
        <w:numPr>
          <w:ilvl w:val="1"/>
          <w:numId w:val="7"/>
        </w:numPr>
        <w:ind w:left="1992"/>
        <w:rPr>
          <w:i w:val="0"/>
          <w:iCs w:val="0"/>
          <w:color w:val="auto"/>
          <w:sz w:val="24"/>
          <w:szCs w:val="24"/>
        </w:rPr>
      </w:pPr>
      <w:r w:rsidRPr="009A1CA7">
        <w:rPr>
          <w:i w:val="0"/>
          <w:iCs w:val="0"/>
          <w:color w:val="auto"/>
          <w:sz w:val="24"/>
          <w:szCs w:val="24"/>
        </w:rPr>
        <w:t>Não será admitida a subcontratação do objeto, tendo em vista que se trata de solução integrada de software na modalidade SaaS (Software como Serviço), cuja execução envolve a disponibilização contínua da plataforma, suporte técnico, segurança da informação e tratamento de dados.</w:t>
      </w:r>
    </w:p>
    <w:p w:rsidR="00F32407" w:rsidRPr="009A1CA7" w:rsidRDefault="00F32407" w:rsidP="00F32407">
      <w:pPr>
        <w:pStyle w:val="Nvel2-Red"/>
        <w:numPr>
          <w:ilvl w:val="0"/>
          <w:numId w:val="0"/>
        </w:numPr>
        <w:ind w:left="1992"/>
        <w:rPr>
          <w:i w:val="0"/>
          <w:iCs w:val="0"/>
          <w:color w:val="auto"/>
          <w:sz w:val="24"/>
          <w:szCs w:val="24"/>
        </w:rPr>
      </w:pPr>
      <w:r w:rsidRPr="009A1CA7">
        <w:rPr>
          <w:i w:val="0"/>
          <w:iCs w:val="0"/>
          <w:color w:val="auto"/>
          <w:sz w:val="24"/>
          <w:szCs w:val="24"/>
        </w:rPr>
        <w:t>A execução por terceiros pode comprometer a padronização da solução, a qualidade do serviço prestado, a segurança das informações e a adequada responsabilização contratual, especialmente em relação às obrigações relacionadas à proteção de dados (Lei nº 13.709/2018 – LGPD).</w:t>
      </w:r>
    </w:p>
    <w:p w:rsidR="00F32407" w:rsidRPr="009A1CA7" w:rsidRDefault="00F32407" w:rsidP="00F32407">
      <w:pPr>
        <w:pStyle w:val="Nvel2-Red"/>
        <w:numPr>
          <w:ilvl w:val="0"/>
          <w:numId w:val="0"/>
        </w:numPr>
        <w:ind w:left="1992"/>
        <w:rPr>
          <w:i w:val="0"/>
          <w:iCs w:val="0"/>
          <w:color w:val="auto"/>
          <w:sz w:val="24"/>
          <w:szCs w:val="24"/>
        </w:rPr>
      </w:pPr>
      <w:r w:rsidRPr="009A1CA7">
        <w:rPr>
          <w:i w:val="0"/>
          <w:iCs w:val="0"/>
          <w:color w:val="auto"/>
          <w:sz w:val="24"/>
          <w:szCs w:val="24"/>
        </w:rPr>
        <w:t>Dessa forma, a execução deverá ocorrer integralmente pela contratada, que será responsável por todas as obrigações técnicas, operacionais e de suporte decorrentes do contrato.</w:t>
      </w:r>
    </w:p>
    <w:p w:rsidR="00F32407" w:rsidRPr="009A1CA7" w:rsidRDefault="00F32407" w:rsidP="00F32407">
      <w:pPr>
        <w:pStyle w:val="Nvel2-Red"/>
        <w:numPr>
          <w:ilvl w:val="0"/>
          <w:numId w:val="0"/>
        </w:numPr>
        <w:ind w:left="1992" w:hanging="432"/>
        <w:rPr>
          <w:i w:val="0"/>
          <w:iCs w:val="0"/>
          <w:color w:val="auto"/>
          <w:sz w:val="24"/>
          <w:szCs w:val="24"/>
        </w:rPr>
      </w:pPr>
    </w:p>
    <w:p w:rsidR="00F32407" w:rsidRPr="009A1CA7" w:rsidRDefault="00F32407" w:rsidP="00F32407">
      <w:pPr>
        <w:pStyle w:val="Nvel2-Red"/>
        <w:numPr>
          <w:ilvl w:val="0"/>
          <w:numId w:val="0"/>
        </w:numPr>
        <w:ind w:left="999" w:hanging="999"/>
        <w:jc w:val="left"/>
        <w:rPr>
          <w:b/>
          <w:bCs/>
          <w:color w:val="auto"/>
          <w:sz w:val="24"/>
          <w:szCs w:val="24"/>
        </w:rPr>
      </w:pPr>
      <w:r w:rsidRPr="009A1CA7">
        <w:rPr>
          <w:b/>
          <w:bCs/>
          <w:color w:val="auto"/>
          <w:sz w:val="24"/>
          <w:szCs w:val="24"/>
        </w:rPr>
        <w:t>GARANTIA DA CONTRATAÇÃO</w:t>
      </w:r>
    </w:p>
    <w:p w:rsidR="00F32407" w:rsidRPr="009A1CA7" w:rsidRDefault="00F32407" w:rsidP="00F32407">
      <w:pPr>
        <w:pStyle w:val="Nivel2"/>
        <w:numPr>
          <w:ilvl w:val="1"/>
          <w:numId w:val="7"/>
        </w:numPr>
        <w:ind w:left="1992"/>
        <w:rPr>
          <w:sz w:val="24"/>
          <w:szCs w:val="24"/>
        </w:rPr>
      </w:pPr>
      <w:r w:rsidRPr="009A1CA7">
        <w:rPr>
          <w:sz w:val="24"/>
          <w:szCs w:val="24"/>
        </w:rPr>
        <w:t>Não será exigida garantia da contratação, considerando a natureza do objeto como serviço comum de baixa complexidade e execução continuada.</w:t>
      </w:r>
    </w:p>
    <w:p w:rsidR="00F32407" w:rsidRPr="009A1CA7" w:rsidRDefault="00F32407" w:rsidP="00F32407">
      <w:pPr>
        <w:pStyle w:val="Nivel2"/>
        <w:numPr>
          <w:ilvl w:val="1"/>
          <w:numId w:val="7"/>
        </w:numPr>
        <w:ind w:left="1992"/>
        <w:rPr>
          <w:sz w:val="24"/>
          <w:szCs w:val="24"/>
        </w:rPr>
      </w:pPr>
      <w:r w:rsidRPr="009A1CA7">
        <w:rPr>
          <w:sz w:val="24"/>
          <w:szCs w:val="24"/>
        </w:rPr>
        <w:t>O contrato oferece maior detalhamento das regras que serão aplicadas em relação à execução e garantia do serviço.</w:t>
      </w:r>
    </w:p>
    <w:p w:rsidR="00F32407" w:rsidRPr="009A1CA7" w:rsidRDefault="00F32407" w:rsidP="00F32407">
      <w:pPr>
        <w:pStyle w:val="Nivel2"/>
        <w:numPr>
          <w:ilvl w:val="1"/>
          <w:numId w:val="7"/>
        </w:numPr>
        <w:ind w:left="1992"/>
        <w:rPr>
          <w:b/>
          <w:bCs/>
          <w:sz w:val="24"/>
          <w:szCs w:val="24"/>
        </w:rPr>
      </w:pPr>
      <w:r w:rsidRPr="009A1CA7">
        <w:rPr>
          <w:b/>
          <w:bCs/>
          <w:sz w:val="24"/>
          <w:szCs w:val="24"/>
        </w:rPr>
        <w:t>Garantia do objeto:</w:t>
      </w:r>
    </w:p>
    <w:p w:rsidR="00F32407" w:rsidRPr="009A1CA7" w:rsidRDefault="00F32407" w:rsidP="00F32407">
      <w:pPr>
        <w:pStyle w:val="Nivel2"/>
        <w:numPr>
          <w:ilvl w:val="0"/>
          <w:numId w:val="12"/>
        </w:numPr>
        <w:rPr>
          <w:sz w:val="24"/>
          <w:szCs w:val="24"/>
        </w:rPr>
      </w:pPr>
      <w:r w:rsidRPr="009A1CA7">
        <w:rPr>
          <w:sz w:val="24"/>
          <w:szCs w:val="24"/>
        </w:rPr>
        <w:t>A contratada deverá assegurar a qualidade, funcionamento e disponibilidade da solução durante toda a vigência contratual.</w:t>
      </w:r>
    </w:p>
    <w:p w:rsidR="00F32407" w:rsidRPr="009A1CA7" w:rsidRDefault="00F32407" w:rsidP="00F32407">
      <w:pPr>
        <w:pStyle w:val="Nivel2"/>
        <w:numPr>
          <w:ilvl w:val="0"/>
          <w:numId w:val="12"/>
        </w:numPr>
        <w:rPr>
          <w:sz w:val="24"/>
          <w:szCs w:val="24"/>
        </w:rPr>
      </w:pPr>
      <w:r w:rsidRPr="009A1CA7">
        <w:rPr>
          <w:sz w:val="24"/>
          <w:szCs w:val="24"/>
        </w:rPr>
        <w:t>Durante a execução do contrato, a contratada deverá corrigir eventuais falhas ou indisponibilidades identificadas.</w:t>
      </w:r>
    </w:p>
    <w:p w:rsidR="00F32407" w:rsidRPr="009A1CA7" w:rsidRDefault="00F32407" w:rsidP="00F32407">
      <w:pPr>
        <w:pStyle w:val="Nivel2"/>
        <w:numPr>
          <w:ilvl w:val="0"/>
          <w:numId w:val="12"/>
        </w:numPr>
        <w:rPr>
          <w:sz w:val="24"/>
          <w:szCs w:val="24"/>
        </w:rPr>
      </w:pPr>
      <w:r w:rsidRPr="009A1CA7">
        <w:rPr>
          <w:sz w:val="24"/>
          <w:szCs w:val="24"/>
        </w:rPr>
        <w:t>O descumprimento das obrigações sujeitará a contratada às sanções previstas na legislação aplicável.</w:t>
      </w:r>
    </w:p>
    <w:p w:rsidR="00F32407" w:rsidRPr="009A1CA7" w:rsidRDefault="00F32407" w:rsidP="00F32407">
      <w:pPr>
        <w:pStyle w:val="Nivel2"/>
        <w:numPr>
          <w:ilvl w:val="0"/>
          <w:numId w:val="12"/>
        </w:numPr>
        <w:rPr>
          <w:sz w:val="24"/>
          <w:szCs w:val="24"/>
        </w:rPr>
      </w:pPr>
      <w:r w:rsidRPr="009A1CA7">
        <w:rPr>
          <w:sz w:val="24"/>
          <w:szCs w:val="24"/>
        </w:rPr>
        <w:t>A garantia da prestação do serviço não se confunde com o prazo de vigência contratual, devendo ser assegurada durante todo o período de execução.</w:t>
      </w:r>
    </w:p>
    <w:p w:rsidR="00F32407" w:rsidRPr="009A1CA7" w:rsidRDefault="00F32407" w:rsidP="00F32407">
      <w:pPr>
        <w:pStyle w:val="Nivel2"/>
        <w:ind w:left="567" w:hanging="567"/>
        <w:rPr>
          <w:b/>
          <w:bCs/>
          <w:i/>
          <w:iCs/>
          <w:sz w:val="24"/>
          <w:szCs w:val="24"/>
        </w:rPr>
      </w:pPr>
      <w:r w:rsidRPr="009A1CA7">
        <w:rPr>
          <w:b/>
          <w:bCs/>
          <w:i/>
          <w:iCs/>
          <w:sz w:val="24"/>
          <w:szCs w:val="24"/>
        </w:rPr>
        <w:t>CONSÓRCIOS</w:t>
      </w:r>
    </w:p>
    <w:p w:rsidR="00F32407" w:rsidRPr="009A1CA7" w:rsidRDefault="00F32407" w:rsidP="00F32407">
      <w:pPr>
        <w:pStyle w:val="Nivel2"/>
        <w:numPr>
          <w:ilvl w:val="1"/>
          <w:numId w:val="7"/>
        </w:numPr>
        <w:ind w:left="1992"/>
        <w:rPr>
          <w:sz w:val="24"/>
          <w:szCs w:val="24"/>
        </w:rPr>
      </w:pPr>
      <w:r w:rsidRPr="009A1CA7">
        <w:rPr>
          <w:sz w:val="24"/>
          <w:szCs w:val="24"/>
        </w:rPr>
        <w:t>Não será admitida a participação de empresas em consórcio, considerando a baixa complexidade do objeto e a ampla oferta de fornecedores no mercado.</w:t>
      </w:r>
    </w:p>
    <w:p w:rsidR="00F32407" w:rsidRPr="009A1CA7" w:rsidRDefault="00F32407" w:rsidP="00F32407">
      <w:pPr>
        <w:pStyle w:val="Nivel01"/>
        <w:ind w:left="360"/>
        <w:rPr>
          <w:rFonts w:ascii="Arial" w:hAnsi="Arial" w:cs="Arial"/>
          <w:sz w:val="24"/>
          <w:szCs w:val="24"/>
        </w:rPr>
      </w:pPr>
    </w:p>
    <w:p w:rsidR="00F32407" w:rsidRPr="009A1CA7" w:rsidRDefault="00F32407" w:rsidP="00F32407">
      <w:pPr>
        <w:pStyle w:val="Nivel01"/>
        <w:numPr>
          <w:ilvl w:val="0"/>
          <w:numId w:val="7"/>
        </w:numPr>
        <w:shd w:val="clear" w:color="auto" w:fill="227ACB"/>
        <w:spacing w:before="120" w:line="312" w:lineRule="auto"/>
        <w:rPr>
          <w:rFonts w:ascii="Arial" w:hAnsi="Arial" w:cs="Arial"/>
          <w:color w:val="FFFFFF" w:themeColor="background1"/>
          <w:sz w:val="24"/>
          <w:szCs w:val="24"/>
        </w:rPr>
      </w:pPr>
      <w:r w:rsidRPr="009A1CA7">
        <w:rPr>
          <w:rFonts w:ascii="Arial" w:hAnsi="Arial" w:cs="Arial"/>
          <w:color w:val="FFFFFF" w:themeColor="background1"/>
          <w:sz w:val="24"/>
          <w:szCs w:val="24"/>
        </w:rPr>
        <w:t>MODELO DE EXECUÇÃO DO OBJETO</w:t>
      </w:r>
    </w:p>
    <w:p w:rsidR="00F32407" w:rsidRPr="009A1CA7" w:rsidRDefault="00F32407" w:rsidP="00F32407">
      <w:pPr>
        <w:pStyle w:val="Nivel2"/>
        <w:numPr>
          <w:ilvl w:val="1"/>
          <w:numId w:val="7"/>
        </w:numPr>
        <w:ind w:left="1992"/>
        <w:rPr>
          <w:sz w:val="24"/>
          <w:szCs w:val="24"/>
        </w:rPr>
      </w:pPr>
      <w:r w:rsidRPr="009A1CA7">
        <w:rPr>
          <w:sz w:val="24"/>
          <w:szCs w:val="24"/>
        </w:rPr>
        <w:t>Condições de execução</w:t>
      </w:r>
    </w:p>
    <w:p w:rsidR="00F32407" w:rsidRPr="009A1CA7" w:rsidRDefault="00F32407" w:rsidP="00F32407">
      <w:pPr>
        <w:pStyle w:val="Nivel3"/>
        <w:numPr>
          <w:ilvl w:val="2"/>
          <w:numId w:val="7"/>
        </w:numPr>
        <w:ind w:left="851" w:firstLine="0"/>
        <w:rPr>
          <w:b/>
          <w:bCs/>
          <w:color w:val="auto"/>
          <w:sz w:val="24"/>
          <w:szCs w:val="24"/>
        </w:rPr>
      </w:pPr>
      <w:bookmarkStart w:id="2" w:name="_Hlk171505760"/>
      <w:r w:rsidRPr="009A1CA7">
        <w:rPr>
          <w:b/>
          <w:bCs/>
          <w:color w:val="auto"/>
          <w:sz w:val="24"/>
          <w:szCs w:val="24"/>
        </w:rPr>
        <w:t>A execução do objeto seguirá a seguinte dinâmica:</w:t>
      </w:r>
    </w:p>
    <w:p w:rsidR="00F32407" w:rsidRPr="009A1CA7" w:rsidRDefault="00F32407" w:rsidP="00F32407">
      <w:pPr>
        <w:pStyle w:val="Nivel4"/>
        <w:numPr>
          <w:ilvl w:val="3"/>
          <w:numId w:val="7"/>
        </w:numPr>
        <w:ind w:left="851" w:firstLine="567"/>
        <w:rPr>
          <w:color w:val="FF0000"/>
          <w:sz w:val="24"/>
          <w:szCs w:val="24"/>
        </w:rPr>
      </w:pPr>
      <w:r w:rsidRPr="009A1CA7">
        <w:rPr>
          <w:sz w:val="24"/>
          <w:szCs w:val="24"/>
        </w:rPr>
        <w:t>O prazo de execução do objeto será contínuo durante a vigência contratual.</w:t>
      </w:r>
    </w:p>
    <w:p w:rsidR="00F32407" w:rsidRPr="009A1CA7" w:rsidRDefault="00F32407" w:rsidP="00F32407">
      <w:pPr>
        <w:pStyle w:val="Nivel4"/>
        <w:numPr>
          <w:ilvl w:val="3"/>
          <w:numId w:val="7"/>
        </w:numPr>
        <w:ind w:left="851" w:firstLine="567"/>
        <w:rPr>
          <w:sz w:val="24"/>
          <w:szCs w:val="24"/>
        </w:rPr>
      </w:pPr>
      <w:r w:rsidRPr="009A1CA7">
        <w:rPr>
          <w:sz w:val="24"/>
          <w:szCs w:val="24"/>
        </w:rPr>
        <w:t>A execução do objeto obedecerá ao seguinte cronograma.</w:t>
      </w:r>
    </w:p>
    <w:p w:rsidR="00F32407" w:rsidRPr="009A1CA7" w:rsidRDefault="00F32407" w:rsidP="00F32407">
      <w:pPr>
        <w:pStyle w:val="Nivel4"/>
        <w:numPr>
          <w:ilvl w:val="0"/>
          <w:numId w:val="13"/>
        </w:numPr>
        <w:jc w:val="left"/>
        <w:rPr>
          <w:sz w:val="24"/>
          <w:szCs w:val="24"/>
        </w:rPr>
      </w:pPr>
      <w:r w:rsidRPr="009A1CA7">
        <w:rPr>
          <w:sz w:val="24"/>
          <w:szCs w:val="24"/>
        </w:rPr>
        <w:t>Implantação da solução e Treinamento dos usuários contratados: até 90 (noventa) dias após o início da execução;</w:t>
      </w:r>
    </w:p>
    <w:p w:rsidR="00F32407" w:rsidRPr="009A1CA7" w:rsidRDefault="00F32407" w:rsidP="00F32407">
      <w:pPr>
        <w:pStyle w:val="Nivel4"/>
        <w:numPr>
          <w:ilvl w:val="0"/>
          <w:numId w:val="13"/>
        </w:numPr>
        <w:rPr>
          <w:sz w:val="24"/>
          <w:szCs w:val="24"/>
        </w:rPr>
      </w:pPr>
      <w:r w:rsidRPr="009A1CA7">
        <w:rPr>
          <w:sz w:val="24"/>
          <w:szCs w:val="24"/>
        </w:rPr>
        <w:t>Disponibilização do sistema: contínua durante a vigência contratual;</w:t>
      </w:r>
    </w:p>
    <w:p w:rsidR="00F32407" w:rsidRPr="009A1CA7" w:rsidRDefault="00F32407" w:rsidP="00F32407">
      <w:pPr>
        <w:pStyle w:val="Nivel4"/>
        <w:numPr>
          <w:ilvl w:val="0"/>
          <w:numId w:val="13"/>
        </w:numPr>
        <w:rPr>
          <w:sz w:val="24"/>
          <w:szCs w:val="24"/>
        </w:rPr>
      </w:pPr>
      <w:r w:rsidRPr="009A1CA7">
        <w:rPr>
          <w:sz w:val="24"/>
          <w:szCs w:val="24"/>
        </w:rPr>
        <w:t>Suporte técnico: durante toda a vigência contratual.</w:t>
      </w:r>
    </w:p>
    <w:p w:rsidR="00F32407" w:rsidRPr="009A1CA7" w:rsidRDefault="00F32407" w:rsidP="00F32407">
      <w:pPr>
        <w:pStyle w:val="Nivel3"/>
        <w:numPr>
          <w:ilvl w:val="2"/>
          <w:numId w:val="7"/>
        </w:numPr>
        <w:ind w:left="1418" w:hanging="567"/>
        <w:rPr>
          <w:b/>
          <w:bCs/>
          <w:color w:val="auto"/>
          <w:sz w:val="24"/>
          <w:szCs w:val="24"/>
        </w:rPr>
      </w:pPr>
      <w:r w:rsidRPr="009A1CA7">
        <w:rPr>
          <w:b/>
          <w:bCs/>
          <w:color w:val="auto"/>
          <w:sz w:val="24"/>
          <w:szCs w:val="24"/>
        </w:rPr>
        <w:t>Local e horário da prestação dos serviços</w:t>
      </w:r>
    </w:p>
    <w:p w:rsidR="00F32407" w:rsidRPr="009A1CA7" w:rsidRDefault="00F32407" w:rsidP="00F32407">
      <w:pPr>
        <w:pStyle w:val="Nivel4"/>
        <w:numPr>
          <w:ilvl w:val="3"/>
          <w:numId w:val="7"/>
        </w:numPr>
        <w:ind w:left="357" w:firstLine="1061"/>
        <w:rPr>
          <w:color w:val="FF0000"/>
          <w:sz w:val="24"/>
          <w:szCs w:val="24"/>
        </w:rPr>
      </w:pPr>
      <w:r w:rsidRPr="009A1CA7">
        <w:rPr>
          <w:sz w:val="24"/>
          <w:szCs w:val="24"/>
        </w:rPr>
        <w:t>Os serviços serão prestados de forma remota, por meio de plataforma digital acessível via internet.</w:t>
      </w:r>
    </w:p>
    <w:p w:rsidR="00F32407" w:rsidRPr="009A1CA7" w:rsidRDefault="00F32407" w:rsidP="00F32407">
      <w:pPr>
        <w:pStyle w:val="Nivel4"/>
        <w:numPr>
          <w:ilvl w:val="3"/>
          <w:numId w:val="7"/>
        </w:numPr>
        <w:ind w:left="851" w:firstLine="567"/>
        <w:rPr>
          <w:sz w:val="24"/>
          <w:szCs w:val="24"/>
        </w:rPr>
      </w:pPr>
      <w:r w:rsidRPr="009A1CA7">
        <w:rPr>
          <w:sz w:val="24"/>
          <w:szCs w:val="24"/>
        </w:rPr>
        <w:t>O acesso ao sistema poderá ocorrer em qualquer horário, conforme disponibilidade da solução, devendo ser garantido o funcionamento contínuo.</w:t>
      </w:r>
    </w:p>
    <w:p w:rsidR="00F32407" w:rsidRPr="009A1CA7" w:rsidRDefault="00F32407" w:rsidP="00F32407">
      <w:pPr>
        <w:pStyle w:val="Nivel4"/>
        <w:rPr>
          <w:color w:val="FF0000"/>
          <w:sz w:val="24"/>
          <w:szCs w:val="24"/>
        </w:rPr>
      </w:pPr>
    </w:p>
    <w:p w:rsidR="00F32407" w:rsidRPr="009A1CA7" w:rsidRDefault="00F32407" w:rsidP="00F32407">
      <w:pPr>
        <w:pStyle w:val="Nivel3"/>
        <w:numPr>
          <w:ilvl w:val="2"/>
          <w:numId w:val="7"/>
        </w:numPr>
        <w:ind w:left="1276" w:hanging="425"/>
        <w:rPr>
          <w:b/>
          <w:bCs/>
          <w:color w:val="auto"/>
          <w:sz w:val="24"/>
          <w:szCs w:val="24"/>
        </w:rPr>
      </w:pPr>
      <w:r w:rsidRPr="009A1CA7">
        <w:rPr>
          <w:b/>
          <w:bCs/>
          <w:color w:val="auto"/>
          <w:sz w:val="24"/>
          <w:szCs w:val="24"/>
        </w:rPr>
        <w:t>Materiais a serem disponibilizados</w:t>
      </w:r>
    </w:p>
    <w:p w:rsidR="00F32407" w:rsidRPr="009A1CA7" w:rsidRDefault="00F32407" w:rsidP="00F32407">
      <w:pPr>
        <w:pStyle w:val="Nivel4"/>
        <w:numPr>
          <w:ilvl w:val="3"/>
          <w:numId w:val="7"/>
        </w:numPr>
        <w:ind w:left="851" w:firstLine="567"/>
        <w:jc w:val="left"/>
        <w:rPr>
          <w:sz w:val="24"/>
          <w:szCs w:val="24"/>
        </w:rPr>
      </w:pPr>
      <w:r w:rsidRPr="009A1CA7">
        <w:rPr>
          <w:sz w:val="24"/>
          <w:szCs w:val="24"/>
        </w:rPr>
        <w:t>Para a perfeita execução dos serviços, a contratada deverá disponibilizar todos os recursos necessários ao funcionamento da solução, incluindo infraestrutura tecnológica, sistema e suporte, não sendo necessário o fornecimento de materiais físicos.</w:t>
      </w:r>
    </w:p>
    <w:p w:rsidR="00F32407" w:rsidRPr="009A1CA7" w:rsidRDefault="00F32407" w:rsidP="00F32407">
      <w:pPr>
        <w:pStyle w:val="Nivel3"/>
        <w:numPr>
          <w:ilvl w:val="2"/>
          <w:numId w:val="7"/>
        </w:numPr>
        <w:ind w:left="1418" w:hanging="567"/>
        <w:rPr>
          <w:b/>
          <w:bCs/>
          <w:sz w:val="24"/>
          <w:szCs w:val="24"/>
        </w:rPr>
      </w:pPr>
      <w:r w:rsidRPr="009A1CA7">
        <w:rPr>
          <w:b/>
          <w:bCs/>
          <w:sz w:val="24"/>
          <w:szCs w:val="24"/>
        </w:rPr>
        <w:t>Informações relevantes para o dimensionamento da proposta</w:t>
      </w:r>
    </w:p>
    <w:p w:rsidR="00F32407" w:rsidRPr="009A1CA7" w:rsidRDefault="00F32407" w:rsidP="00F32407">
      <w:pPr>
        <w:pStyle w:val="Nivel01"/>
        <w:ind w:left="360"/>
        <w:rPr>
          <w:rFonts w:ascii="Arial" w:hAnsi="Arial" w:cs="Arial"/>
          <w:b w:val="0"/>
          <w:bCs w:val="0"/>
          <w:sz w:val="24"/>
          <w:szCs w:val="24"/>
        </w:rPr>
      </w:pPr>
      <w:r w:rsidRPr="009A1CA7">
        <w:rPr>
          <w:rFonts w:ascii="Arial" w:hAnsi="Arial" w:cs="Arial"/>
          <w:b w:val="0"/>
          <w:bCs w:val="0"/>
          <w:sz w:val="24"/>
          <w:szCs w:val="24"/>
        </w:rPr>
        <w:t>A proposta deverá considerar todos os custos necessários à execução do objeto, incluindo licenças de uso, implantação, treinamento e suporte técnico.</w:t>
      </w:r>
    </w:p>
    <w:p w:rsidR="00F32407" w:rsidRPr="009A1CA7" w:rsidRDefault="00F32407" w:rsidP="00F32407">
      <w:pPr>
        <w:rPr>
          <w:rFonts w:ascii="Arial" w:hAnsi="Arial" w:cs="Arial"/>
          <w:sz w:val="24"/>
          <w:szCs w:val="24"/>
        </w:rPr>
      </w:pPr>
    </w:p>
    <w:p w:rsidR="00F32407" w:rsidRPr="009A1CA7" w:rsidRDefault="00F32407" w:rsidP="00F32407">
      <w:pPr>
        <w:pStyle w:val="Nivel3"/>
        <w:numPr>
          <w:ilvl w:val="2"/>
          <w:numId w:val="7"/>
        </w:numPr>
        <w:ind w:left="1276" w:hanging="425"/>
        <w:rPr>
          <w:color w:val="auto"/>
          <w:sz w:val="24"/>
          <w:szCs w:val="24"/>
        </w:rPr>
      </w:pPr>
      <w:r w:rsidRPr="009A1CA7">
        <w:rPr>
          <w:color w:val="auto"/>
          <w:sz w:val="24"/>
          <w:szCs w:val="24"/>
        </w:rPr>
        <w:t>Especificação da garantia do serviço (art. 40, §1º, inciso III, da Lei nº 14.133, de 2021)</w:t>
      </w:r>
    </w:p>
    <w:p w:rsidR="00F32407" w:rsidRPr="009A1CA7" w:rsidRDefault="00F32407" w:rsidP="00F32407">
      <w:pPr>
        <w:pStyle w:val="Nivel4"/>
        <w:numPr>
          <w:ilvl w:val="3"/>
          <w:numId w:val="7"/>
        </w:numPr>
        <w:ind w:left="1134" w:firstLine="284"/>
        <w:rPr>
          <w:sz w:val="24"/>
          <w:szCs w:val="24"/>
        </w:rPr>
      </w:pPr>
      <w:r w:rsidRPr="009A1CA7">
        <w:rPr>
          <w:sz w:val="24"/>
          <w:szCs w:val="24"/>
        </w:rPr>
        <w:t>A contratada deverá assegurar o pleno funcionamento da solução durante toda a vigência contratual, garantindo a correção de falhas, manutenção e suporte técnico, conforme os níveis mínimos de serviço (SLA) definidos neste Termo de Referência.</w:t>
      </w:r>
    </w:p>
    <w:p w:rsidR="00F32407" w:rsidRPr="009A1CA7" w:rsidRDefault="00F32407" w:rsidP="00F32407">
      <w:pPr>
        <w:pStyle w:val="Nivel4"/>
        <w:ind w:left="1418"/>
        <w:rPr>
          <w:color w:val="00B050"/>
          <w:sz w:val="24"/>
          <w:szCs w:val="24"/>
        </w:rPr>
      </w:pPr>
    </w:p>
    <w:p w:rsidR="00F32407" w:rsidRPr="009A1CA7" w:rsidRDefault="00F32407" w:rsidP="00F32407">
      <w:pPr>
        <w:pStyle w:val="Nivel3"/>
        <w:numPr>
          <w:ilvl w:val="2"/>
          <w:numId w:val="7"/>
        </w:numPr>
        <w:ind w:left="1418" w:hanging="567"/>
        <w:rPr>
          <w:b/>
          <w:bCs/>
          <w:sz w:val="24"/>
          <w:szCs w:val="24"/>
        </w:rPr>
      </w:pPr>
      <w:r w:rsidRPr="009A1CA7">
        <w:rPr>
          <w:b/>
          <w:bCs/>
          <w:sz w:val="24"/>
          <w:szCs w:val="24"/>
        </w:rPr>
        <w:t xml:space="preserve">Mecanismos de Comunicação </w:t>
      </w:r>
    </w:p>
    <w:p w:rsidR="00F32407" w:rsidRPr="009A1CA7" w:rsidRDefault="00F32407" w:rsidP="00F32407">
      <w:pPr>
        <w:pStyle w:val="Nivel4"/>
        <w:numPr>
          <w:ilvl w:val="3"/>
          <w:numId w:val="7"/>
        </w:numPr>
        <w:ind w:left="851" w:firstLine="567"/>
        <w:rPr>
          <w:sz w:val="24"/>
          <w:szCs w:val="24"/>
        </w:rPr>
      </w:pPr>
      <w:r w:rsidRPr="009A1CA7">
        <w:rPr>
          <w:sz w:val="24"/>
          <w:szCs w:val="24"/>
        </w:rPr>
        <w:t xml:space="preserve">São definidos como mecanismos formais de comunicação entre a Contratante e o Contratado, os seguintes: </w:t>
      </w:r>
    </w:p>
    <w:p w:rsidR="00F32407" w:rsidRPr="009A1CA7" w:rsidRDefault="00F32407" w:rsidP="00F32407">
      <w:pPr>
        <w:pStyle w:val="Nivel5"/>
        <w:numPr>
          <w:ilvl w:val="4"/>
          <w:numId w:val="7"/>
        </w:numPr>
        <w:ind w:left="1276" w:firstLine="284"/>
        <w:rPr>
          <w:sz w:val="24"/>
          <w:szCs w:val="24"/>
        </w:rPr>
      </w:pPr>
      <w:r w:rsidRPr="009A1CA7">
        <w:rPr>
          <w:sz w:val="24"/>
          <w:szCs w:val="24"/>
        </w:rPr>
        <w:t>Ordem de Serviço;</w:t>
      </w:r>
    </w:p>
    <w:p w:rsidR="00F32407" w:rsidRPr="009A1CA7" w:rsidRDefault="00F32407" w:rsidP="00F32407">
      <w:pPr>
        <w:pStyle w:val="Nivel5"/>
        <w:numPr>
          <w:ilvl w:val="4"/>
          <w:numId w:val="7"/>
        </w:numPr>
        <w:ind w:left="1276" w:firstLine="284"/>
        <w:rPr>
          <w:sz w:val="24"/>
          <w:szCs w:val="24"/>
        </w:rPr>
      </w:pPr>
      <w:r w:rsidRPr="009A1CA7">
        <w:rPr>
          <w:sz w:val="24"/>
          <w:szCs w:val="24"/>
        </w:rPr>
        <w:t>Ata de Reunião;</w:t>
      </w:r>
    </w:p>
    <w:p w:rsidR="00F32407" w:rsidRPr="009A1CA7" w:rsidRDefault="00F32407" w:rsidP="00F32407">
      <w:pPr>
        <w:pStyle w:val="Nivel5"/>
        <w:numPr>
          <w:ilvl w:val="4"/>
          <w:numId w:val="7"/>
        </w:numPr>
        <w:ind w:left="1276" w:firstLine="284"/>
        <w:rPr>
          <w:sz w:val="24"/>
          <w:szCs w:val="24"/>
        </w:rPr>
      </w:pPr>
      <w:r w:rsidRPr="009A1CA7">
        <w:rPr>
          <w:sz w:val="24"/>
          <w:szCs w:val="24"/>
        </w:rPr>
        <w:t>Ofício;</w:t>
      </w:r>
    </w:p>
    <w:p w:rsidR="00F32407" w:rsidRPr="009A1CA7" w:rsidRDefault="00F32407" w:rsidP="00F32407">
      <w:pPr>
        <w:pStyle w:val="Nivel5"/>
        <w:numPr>
          <w:ilvl w:val="4"/>
          <w:numId w:val="7"/>
        </w:numPr>
        <w:ind w:left="1276" w:firstLine="284"/>
        <w:rPr>
          <w:sz w:val="24"/>
          <w:szCs w:val="24"/>
        </w:rPr>
      </w:pPr>
      <w:r w:rsidRPr="009A1CA7">
        <w:rPr>
          <w:sz w:val="24"/>
          <w:szCs w:val="24"/>
        </w:rPr>
        <w:t>Sistema de abertura de chamados;</w:t>
      </w:r>
    </w:p>
    <w:p w:rsidR="00F32407" w:rsidRPr="009A1CA7" w:rsidRDefault="00F32407" w:rsidP="00F32407">
      <w:pPr>
        <w:pStyle w:val="Nivel5"/>
        <w:numPr>
          <w:ilvl w:val="4"/>
          <w:numId w:val="7"/>
        </w:numPr>
        <w:ind w:left="1560" w:firstLine="0"/>
        <w:rPr>
          <w:sz w:val="24"/>
          <w:szCs w:val="24"/>
        </w:rPr>
      </w:pPr>
      <w:r w:rsidRPr="009A1CA7">
        <w:rPr>
          <w:sz w:val="24"/>
          <w:szCs w:val="24"/>
        </w:rPr>
        <w:t xml:space="preserve">E-mails e comunicações eletrônicas; </w:t>
      </w:r>
      <w:bookmarkEnd w:id="2"/>
    </w:p>
    <w:p w:rsidR="00F32407" w:rsidRPr="009A1CA7" w:rsidRDefault="00F32407" w:rsidP="00F32407">
      <w:pPr>
        <w:pStyle w:val="Nivel01"/>
        <w:numPr>
          <w:ilvl w:val="0"/>
          <w:numId w:val="7"/>
        </w:numPr>
        <w:shd w:val="clear" w:color="auto" w:fill="227ACB"/>
        <w:spacing w:before="120" w:line="312" w:lineRule="auto"/>
        <w:rPr>
          <w:rFonts w:ascii="Arial" w:hAnsi="Arial" w:cs="Arial"/>
          <w:b w:val="0"/>
          <w:bCs w:val="0"/>
          <w:color w:val="FFFFFF" w:themeColor="background1"/>
          <w:sz w:val="24"/>
          <w:szCs w:val="24"/>
        </w:rPr>
      </w:pPr>
      <w:r w:rsidRPr="009A1CA7">
        <w:rPr>
          <w:rFonts w:ascii="Arial" w:hAnsi="Arial" w:cs="Arial"/>
          <w:b w:val="0"/>
          <w:bCs w:val="0"/>
          <w:color w:val="FFFFFF" w:themeColor="background1"/>
          <w:sz w:val="24"/>
          <w:szCs w:val="24"/>
        </w:rPr>
        <w:t>MODELO DE GESTÃO DO CONTRATO</w:t>
      </w:r>
    </w:p>
    <w:p w:rsidR="00F32407" w:rsidRPr="009A1CA7" w:rsidRDefault="00F32407" w:rsidP="00F32407">
      <w:pPr>
        <w:pStyle w:val="Nivel2"/>
        <w:numPr>
          <w:ilvl w:val="1"/>
          <w:numId w:val="7"/>
        </w:numPr>
        <w:spacing w:after="0" w:line="312" w:lineRule="auto"/>
        <w:ind w:left="1992" w:firstLine="709"/>
        <w:rPr>
          <w:sz w:val="24"/>
          <w:szCs w:val="24"/>
        </w:rPr>
      </w:pPr>
      <w:r w:rsidRPr="009A1CA7">
        <w:rPr>
          <w:rFonts w:eastAsia="Arial"/>
          <w:color w:val="auto"/>
          <w:sz w:val="24"/>
          <w:szCs w:val="24"/>
        </w:rPr>
        <w:t>O contrato deverá ser executado fielmente pelas partes, de acordo com as cláusulas avençadas e as normas da Lei nº 14.133, de 2021, e cada parte responderá pelas consequências de sua inexecução total ou parcial.</w:t>
      </w:r>
    </w:p>
    <w:p w:rsidR="00F32407" w:rsidRPr="009A1CA7" w:rsidRDefault="00F32407" w:rsidP="00F32407">
      <w:pPr>
        <w:pStyle w:val="Nivel2"/>
        <w:numPr>
          <w:ilvl w:val="1"/>
          <w:numId w:val="7"/>
        </w:numPr>
        <w:spacing w:after="0" w:line="312" w:lineRule="auto"/>
        <w:ind w:left="1992" w:firstLine="709"/>
        <w:rPr>
          <w:sz w:val="24"/>
          <w:szCs w:val="24"/>
        </w:rPr>
      </w:pPr>
      <w:r w:rsidRPr="009A1CA7">
        <w:rPr>
          <w:sz w:val="24"/>
          <w:szCs w:val="24"/>
        </w:rPr>
        <w:t>Em caso de impedimento, ordem de paralisação ou suspensão do contrato, o cronograma de execução será prorrogado automaticamente pelo tempo correspondente, anotadas tais circunstâncias mediante simples apostila.</w:t>
      </w:r>
    </w:p>
    <w:p w:rsidR="00F32407" w:rsidRPr="009A1CA7" w:rsidRDefault="00F32407" w:rsidP="00F32407">
      <w:pPr>
        <w:pStyle w:val="Nivel2"/>
        <w:numPr>
          <w:ilvl w:val="1"/>
          <w:numId w:val="7"/>
        </w:numPr>
        <w:spacing w:after="0" w:line="312" w:lineRule="auto"/>
        <w:ind w:left="1992" w:firstLine="709"/>
        <w:rPr>
          <w:sz w:val="24"/>
          <w:szCs w:val="24"/>
        </w:rPr>
      </w:pPr>
      <w:r w:rsidRPr="009A1CA7">
        <w:rPr>
          <w:sz w:val="24"/>
          <w:szCs w:val="24"/>
        </w:rPr>
        <w:t>As comunicações entre o órgão ou entidade e a contratada devem ser realizadas por escrito sempre que o ato exigir tal formalidade, admitindo-se o uso de mensagem eletrônica para esse fim.</w:t>
      </w:r>
    </w:p>
    <w:p w:rsidR="00F32407" w:rsidRPr="009A1CA7" w:rsidRDefault="00F32407" w:rsidP="00F32407">
      <w:pPr>
        <w:pStyle w:val="Nivel2"/>
        <w:numPr>
          <w:ilvl w:val="1"/>
          <w:numId w:val="7"/>
        </w:numPr>
        <w:spacing w:after="0" w:line="312" w:lineRule="auto"/>
        <w:ind w:left="1992" w:firstLine="709"/>
        <w:rPr>
          <w:sz w:val="24"/>
          <w:szCs w:val="24"/>
        </w:rPr>
      </w:pPr>
      <w:r w:rsidRPr="009A1CA7">
        <w:rPr>
          <w:sz w:val="24"/>
          <w:szCs w:val="24"/>
        </w:rPr>
        <w:t>O órgão ou entidade poderá convocar representante da empresa para adoção de providências que devam ser cumpridas de imediato.</w:t>
      </w:r>
    </w:p>
    <w:p w:rsidR="00F32407" w:rsidRPr="009A1CA7" w:rsidRDefault="00F32407" w:rsidP="00F32407">
      <w:pPr>
        <w:pStyle w:val="Nvel2-Red"/>
        <w:numPr>
          <w:ilvl w:val="1"/>
          <w:numId w:val="7"/>
        </w:numPr>
        <w:spacing w:after="0" w:line="312" w:lineRule="auto"/>
        <w:ind w:left="1992" w:firstLine="709"/>
        <w:rPr>
          <w:i w:val="0"/>
          <w:iCs w:val="0"/>
          <w:color w:val="auto"/>
          <w:sz w:val="24"/>
          <w:szCs w:val="24"/>
        </w:rPr>
      </w:pPr>
      <w:r w:rsidRPr="009A1CA7">
        <w:rPr>
          <w:i w:val="0"/>
          <w:iCs w:val="0"/>
          <w:color w:val="auto"/>
          <w:sz w:val="24"/>
          <w:szCs w:val="24"/>
        </w:rPr>
        <w:t>Após a assinatura do contrato ou instrumento equivalente</w:t>
      </w:r>
      <w:r w:rsidRPr="009A1CA7">
        <w:rPr>
          <w:i w:val="0"/>
          <w:iCs w:val="0"/>
          <w:strike/>
          <w:color w:val="auto"/>
          <w:sz w:val="24"/>
          <w:szCs w:val="24"/>
        </w:rPr>
        <w:t>,</w:t>
      </w:r>
      <w:r w:rsidRPr="009A1CA7">
        <w:rPr>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32407" w:rsidRPr="009A1CA7" w:rsidRDefault="00F32407" w:rsidP="00F32407">
      <w:pPr>
        <w:pStyle w:val="Nivel2"/>
        <w:numPr>
          <w:ilvl w:val="1"/>
          <w:numId w:val="7"/>
        </w:numPr>
        <w:spacing w:after="0" w:line="312" w:lineRule="auto"/>
        <w:ind w:left="1992" w:firstLine="709"/>
        <w:rPr>
          <w:b/>
          <w:bCs/>
          <w:sz w:val="24"/>
          <w:szCs w:val="24"/>
        </w:rPr>
      </w:pPr>
      <w:r w:rsidRPr="009A1CA7">
        <w:rPr>
          <w:b/>
          <w:bCs/>
          <w:sz w:val="24"/>
          <w:szCs w:val="24"/>
        </w:rPr>
        <w:t>Fiscalização Técnica</w:t>
      </w:r>
    </w:p>
    <w:p w:rsidR="00F32407" w:rsidRPr="009A1CA7" w:rsidRDefault="00F32407" w:rsidP="00F32407">
      <w:pPr>
        <w:pStyle w:val="Nivel3"/>
        <w:numPr>
          <w:ilvl w:val="2"/>
          <w:numId w:val="7"/>
        </w:numPr>
        <w:ind w:left="1985" w:firstLine="1072"/>
        <w:rPr>
          <w:sz w:val="24"/>
          <w:szCs w:val="24"/>
        </w:rPr>
      </w:pPr>
      <w:r w:rsidRPr="009A1CA7">
        <w:rPr>
          <w:sz w:val="24"/>
          <w:szCs w:val="24"/>
        </w:rPr>
        <w:t xml:space="preserve">A execução do contrato deverá ser acompanhada e fiscalizada </w:t>
      </w:r>
      <w:proofErr w:type="gramStart"/>
      <w:r w:rsidRPr="009A1CA7">
        <w:rPr>
          <w:sz w:val="24"/>
          <w:szCs w:val="24"/>
        </w:rPr>
        <w:t>pelo(</w:t>
      </w:r>
      <w:proofErr w:type="gramEnd"/>
      <w:r w:rsidRPr="009A1CA7">
        <w:rPr>
          <w:sz w:val="24"/>
          <w:szCs w:val="24"/>
        </w:rPr>
        <w:t>s) fiscal(</w:t>
      </w:r>
      <w:proofErr w:type="spellStart"/>
      <w:r w:rsidRPr="009A1CA7">
        <w:rPr>
          <w:sz w:val="24"/>
          <w:szCs w:val="24"/>
        </w:rPr>
        <w:t>is</w:t>
      </w:r>
      <w:proofErr w:type="spellEnd"/>
      <w:r w:rsidRPr="009A1CA7">
        <w:rPr>
          <w:sz w:val="24"/>
          <w:szCs w:val="24"/>
        </w:rPr>
        <w:t>) do contrato, ou pelos respectivos substitutos (</w:t>
      </w:r>
      <w:hyperlink r:id="rId24" w:anchor="art117" w:history="1">
        <w:r w:rsidRPr="009A1CA7">
          <w:rPr>
            <w:rStyle w:val="Hyperlink"/>
            <w:sz w:val="24"/>
            <w:szCs w:val="24"/>
          </w:rPr>
          <w:t>Lei nº 14.133, de 2021, art. 117, caput</w:t>
        </w:r>
      </w:hyperlink>
      <w:r w:rsidRPr="009A1CA7">
        <w:rPr>
          <w:sz w:val="24"/>
          <w:szCs w:val="24"/>
        </w:rPr>
        <w:t>).</w:t>
      </w:r>
    </w:p>
    <w:p w:rsidR="00F32407" w:rsidRPr="009A1CA7" w:rsidRDefault="00F32407" w:rsidP="00F32407">
      <w:pPr>
        <w:pStyle w:val="Nivel3"/>
        <w:numPr>
          <w:ilvl w:val="2"/>
          <w:numId w:val="7"/>
        </w:numPr>
        <w:ind w:left="2064" w:firstLine="993"/>
        <w:rPr>
          <w:sz w:val="24"/>
          <w:szCs w:val="24"/>
        </w:rPr>
      </w:pPr>
      <w:r w:rsidRPr="009A1CA7">
        <w:rPr>
          <w:sz w:val="24"/>
          <w:szCs w:val="24"/>
        </w:rPr>
        <w:t>O fiscal do contrato acompanhará a execução do contrato, para que sejam cumpridas todas as condições estabelecidas no contrato, de modo a assegurar os melhores resultados para a Administração. (Decreto nº 11.246, de 2022, art. 22, VI);</w:t>
      </w:r>
    </w:p>
    <w:p w:rsidR="00F32407" w:rsidRPr="009A1CA7" w:rsidRDefault="00F32407" w:rsidP="00F32407">
      <w:pPr>
        <w:pStyle w:val="Nivel4"/>
        <w:numPr>
          <w:ilvl w:val="3"/>
          <w:numId w:val="7"/>
        </w:numPr>
        <w:ind w:left="851" w:firstLine="993"/>
        <w:rPr>
          <w:sz w:val="24"/>
          <w:szCs w:val="24"/>
        </w:rPr>
      </w:pPr>
      <w:r w:rsidRPr="009A1CA7">
        <w:rPr>
          <w:sz w:val="24"/>
          <w:szCs w:val="24"/>
        </w:rPr>
        <w:t>O fiscal do contrato anotará no histórico de gerenciamento do contrato todas as ocorrências relacionadas à execução do contrato, com a descrição do que for necessário para a regularização das faltas ou dos defeitos observados. (</w:t>
      </w:r>
      <w:hyperlink r:id="rId25" w:anchor="art117§1" w:history="1">
        <w:r w:rsidRPr="009A1CA7">
          <w:rPr>
            <w:rStyle w:val="Hyperlink"/>
            <w:sz w:val="24"/>
            <w:szCs w:val="24"/>
          </w:rPr>
          <w:t>Lei nº 14.133, de 2021, art. 117, §1º</w:t>
        </w:r>
      </w:hyperlink>
      <w:r w:rsidRPr="009A1CA7">
        <w:rPr>
          <w:sz w:val="24"/>
          <w:szCs w:val="24"/>
        </w:rPr>
        <w:t xml:space="preserve">, e </w:t>
      </w:r>
      <w:hyperlink r:id="rId26" w:anchor="art22" w:history="1">
        <w:r w:rsidRPr="009A1CA7">
          <w:rPr>
            <w:rStyle w:val="Hyperlink"/>
            <w:sz w:val="24"/>
            <w:szCs w:val="24"/>
          </w:rPr>
          <w:t>Decreto nº 11.246, de 2022, art. 22, II);</w:t>
        </w:r>
      </w:hyperlink>
    </w:p>
    <w:p w:rsidR="00F32407" w:rsidRPr="009A1CA7" w:rsidRDefault="00F32407" w:rsidP="00F32407">
      <w:pPr>
        <w:pStyle w:val="Nivel4"/>
        <w:numPr>
          <w:ilvl w:val="3"/>
          <w:numId w:val="7"/>
        </w:numPr>
        <w:ind w:left="851" w:firstLine="993"/>
        <w:rPr>
          <w:sz w:val="24"/>
          <w:szCs w:val="24"/>
        </w:rPr>
      </w:pPr>
      <w:r w:rsidRPr="009A1CA7">
        <w:rPr>
          <w:sz w:val="24"/>
          <w:szCs w:val="24"/>
        </w:rPr>
        <w:t>Identificada qualquer inexatidão ou irregularidade, o fiscal técnico do contrato emitirá notificações para a correção da execução do contrato, determinando prazo para a correção. (</w:t>
      </w:r>
      <w:hyperlink r:id="rId27" w:anchor="art22" w:history="1">
        <w:r w:rsidRPr="009A1CA7">
          <w:rPr>
            <w:rStyle w:val="Hyperlink"/>
            <w:sz w:val="24"/>
            <w:szCs w:val="24"/>
          </w:rPr>
          <w:t>Decreto nº 11.246, de 2022, art. 22, III</w:t>
        </w:r>
      </w:hyperlink>
      <w:r w:rsidRPr="009A1CA7">
        <w:rPr>
          <w:sz w:val="24"/>
          <w:szCs w:val="24"/>
        </w:rPr>
        <w:t xml:space="preserve">); </w:t>
      </w:r>
    </w:p>
    <w:p w:rsidR="00F32407" w:rsidRPr="009A1CA7" w:rsidRDefault="00F32407" w:rsidP="00F32407">
      <w:pPr>
        <w:pStyle w:val="Nivel4"/>
        <w:numPr>
          <w:ilvl w:val="3"/>
          <w:numId w:val="7"/>
        </w:numPr>
        <w:ind w:left="851" w:firstLine="993"/>
        <w:rPr>
          <w:sz w:val="24"/>
          <w:szCs w:val="24"/>
        </w:rPr>
      </w:pPr>
      <w:r w:rsidRPr="009A1CA7">
        <w:rPr>
          <w:sz w:val="24"/>
          <w:szCs w:val="24"/>
        </w:rPr>
        <w:t>O fiscal do contrato informará ao gestor do contato, em tempo hábil, a situação que demandar decisão ou adoção de medidas que ultrapassem sua competência, para que adote as medidas necessárias e saneadoras, se for o caso. (</w:t>
      </w:r>
      <w:hyperlink r:id="rId28" w:anchor="art22" w:history="1">
        <w:r w:rsidRPr="009A1CA7">
          <w:rPr>
            <w:rStyle w:val="Hyperlink"/>
            <w:sz w:val="24"/>
            <w:szCs w:val="24"/>
          </w:rPr>
          <w:t>Decreto nº 11.246, de 2022, art. 22, IV</w:t>
        </w:r>
      </w:hyperlink>
      <w:r w:rsidRPr="009A1CA7">
        <w:rPr>
          <w:sz w:val="24"/>
          <w:szCs w:val="24"/>
        </w:rPr>
        <w:t>).</w:t>
      </w:r>
    </w:p>
    <w:p w:rsidR="00F32407" w:rsidRPr="009A1CA7" w:rsidRDefault="00F32407" w:rsidP="00F32407">
      <w:pPr>
        <w:pStyle w:val="Nivel4"/>
        <w:numPr>
          <w:ilvl w:val="3"/>
          <w:numId w:val="7"/>
        </w:numPr>
        <w:ind w:left="851" w:firstLine="993"/>
        <w:rPr>
          <w:sz w:val="24"/>
          <w:szCs w:val="24"/>
        </w:rPr>
      </w:pPr>
      <w:r w:rsidRPr="009A1CA7">
        <w:rPr>
          <w:sz w:val="24"/>
          <w:szCs w:val="24"/>
        </w:rPr>
        <w:t>No caso de ocorrências que possam inviabilizar a execução do contrato nas datas aprazadas, o fiscal do contrato comunicará o fato imediatamente ao gestor do contrato. (</w:t>
      </w:r>
      <w:hyperlink r:id="rId29" w:anchor="art22" w:history="1">
        <w:r w:rsidRPr="009A1CA7">
          <w:rPr>
            <w:rStyle w:val="Hyperlink"/>
            <w:sz w:val="24"/>
            <w:szCs w:val="24"/>
          </w:rPr>
          <w:t>Decreto nº 11.246, de 2022, art. 22, V</w:t>
        </w:r>
      </w:hyperlink>
      <w:r w:rsidRPr="009A1CA7">
        <w:rPr>
          <w:sz w:val="24"/>
          <w:szCs w:val="24"/>
        </w:rPr>
        <w:t>).</w:t>
      </w:r>
    </w:p>
    <w:p w:rsidR="00F32407" w:rsidRPr="009A1CA7" w:rsidRDefault="00F32407" w:rsidP="00F32407">
      <w:pPr>
        <w:pStyle w:val="Nivel4"/>
        <w:numPr>
          <w:ilvl w:val="3"/>
          <w:numId w:val="7"/>
        </w:numPr>
        <w:ind w:left="851" w:firstLine="993"/>
        <w:rPr>
          <w:sz w:val="24"/>
          <w:szCs w:val="24"/>
        </w:rPr>
      </w:pPr>
      <w:r w:rsidRPr="009A1CA7">
        <w:rPr>
          <w:sz w:val="24"/>
          <w:szCs w:val="24"/>
        </w:rPr>
        <w:t xml:space="preserve">O fiscal do contrato comunicar ao gestor do contrato, em tempo hábil, o término do contrato sob sua responsabilidade, com vistas à renovação tempestiva ou à prorrogação contratual </w:t>
      </w:r>
      <w:hyperlink r:id="rId30" w:anchor="art22" w:history="1">
        <w:r w:rsidRPr="009A1CA7">
          <w:rPr>
            <w:rStyle w:val="Hyperlink"/>
            <w:sz w:val="24"/>
            <w:szCs w:val="24"/>
          </w:rPr>
          <w:t>(Decreto nº 11.246, de 2022, art. 22, VII</w:t>
        </w:r>
      </w:hyperlink>
      <w:r w:rsidRPr="009A1CA7">
        <w:rPr>
          <w:sz w:val="24"/>
          <w:szCs w:val="24"/>
        </w:rPr>
        <w:t>).</w:t>
      </w:r>
    </w:p>
    <w:p w:rsidR="00F32407" w:rsidRPr="009A1CA7" w:rsidRDefault="00F32407" w:rsidP="00F32407">
      <w:pPr>
        <w:pStyle w:val="Nivel3"/>
        <w:numPr>
          <w:ilvl w:val="2"/>
          <w:numId w:val="7"/>
        </w:numPr>
        <w:ind w:left="2064" w:firstLine="993"/>
        <w:rPr>
          <w:sz w:val="24"/>
          <w:szCs w:val="24"/>
        </w:rPr>
      </w:pPr>
      <w:r w:rsidRPr="009A1CA7">
        <w:rPr>
          <w:sz w:val="24"/>
          <w:szCs w:val="24"/>
        </w:rPr>
        <w:t xml:space="preserve">O fiscal do contrato verificará a manutenção das condições de habilitação da contratada, acompanhará o empenho, o pagamento, as garantias, as glosas e a formalização de </w:t>
      </w:r>
      <w:proofErr w:type="spellStart"/>
      <w:r w:rsidRPr="009A1CA7">
        <w:rPr>
          <w:sz w:val="24"/>
          <w:szCs w:val="24"/>
        </w:rPr>
        <w:t>apostilamento</w:t>
      </w:r>
      <w:proofErr w:type="spellEnd"/>
      <w:r w:rsidRPr="009A1CA7">
        <w:rPr>
          <w:sz w:val="24"/>
          <w:szCs w:val="24"/>
        </w:rPr>
        <w:t xml:space="preserve"> e termos aditivos, solicitando quaisquer documentos comprobatórios pertinentes, caso necessário (</w:t>
      </w:r>
      <w:hyperlink r:id="rId31" w:anchor="art23" w:history="1">
        <w:r w:rsidRPr="009A1CA7">
          <w:rPr>
            <w:rStyle w:val="Hyperlink"/>
            <w:sz w:val="24"/>
            <w:szCs w:val="24"/>
          </w:rPr>
          <w:t>Art. 23, I e II, do Decreto nº 11.246, de 2022</w:t>
        </w:r>
      </w:hyperlink>
      <w:r w:rsidRPr="009A1CA7">
        <w:rPr>
          <w:sz w:val="24"/>
          <w:szCs w:val="24"/>
        </w:rPr>
        <w:t>).</w:t>
      </w:r>
    </w:p>
    <w:p w:rsidR="00F32407" w:rsidRPr="009A1CA7" w:rsidRDefault="00F32407" w:rsidP="00F32407">
      <w:pPr>
        <w:pStyle w:val="Nivel4"/>
        <w:numPr>
          <w:ilvl w:val="3"/>
          <w:numId w:val="7"/>
        </w:numPr>
        <w:ind w:left="851" w:firstLine="993"/>
        <w:rPr>
          <w:sz w:val="24"/>
          <w:szCs w:val="24"/>
        </w:rPr>
      </w:pPr>
      <w:r w:rsidRPr="009A1CA7">
        <w:rPr>
          <w:sz w:val="24"/>
          <w:szCs w:val="24"/>
        </w:rPr>
        <w:t>Caso ocorram descumprimento das obrigações contratuais, o fiscal do contrato atuará tempestivamente na solução do problema, reportando ao gestor do contrato para que tome as providências cabíveis, quando ultrapassar a sua competência; (</w:t>
      </w:r>
      <w:hyperlink r:id="rId32" w:anchor="art23" w:history="1">
        <w:r w:rsidRPr="009A1CA7">
          <w:rPr>
            <w:rStyle w:val="Hyperlink"/>
            <w:sz w:val="24"/>
            <w:szCs w:val="24"/>
          </w:rPr>
          <w:t>Decreto nº 11.246, de 2022, art. 23, IV</w:t>
        </w:r>
      </w:hyperlink>
      <w:r w:rsidRPr="009A1CA7">
        <w:rPr>
          <w:sz w:val="24"/>
          <w:szCs w:val="24"/>
        </w:rPr>
        <w:t>).</w:t>
      </w:r>
    </w:p>
    <w:p w:rsidR="00F32407" w:rsidRPr="009A1CA7" w:rsidRDefault="00F32407" w:rsidP="00F32407">
      <w:pPr>
        <w:pStyle w:val="Nivel4"/>
        <w:numPr>
          <w:ilvl w:val="3"/>
          <w:numId w:val="7"/>
        </w:numPr>
        <w:ind w:left="851" w:firstLine="992"/>
        <w:rPr>
          <w:b/>
          <w:bCs/>
          <w:color w:val="7030A0"/>
          <w:sz w:val="24"/>
          <w:szCs w:val="24"/>
        </w:rPr>
      </w:pPr>
      <w:r w:rsidRPr="009A1CA7">
        <w:rPr>
          <w:color w:val="000000" w:themeColor="text1"/>
          <w:sz w:val="24"/>
          <w:szCs w:val="24"/>
        </w:rPr>
        <w:t xml:space="preserve">Além do disposto acima, a fiscalização contratual ficará sob responsabilidade do servidor </w:t>
      </w:r>
      <w:proofErr w:type="spellStart"/>
      <w:r w:rsidRPr="009A1CA7">
        <w:rPr>
          <w:color w:val="000000" w:themeColor="text1"/>
          <w:sz w:val="24"/>
          <w:szCs w:val="24"/>
        </w:rPr>
        <w:t>Patryk</w:t>
      </w:r>
      <w:proofErr w:type="spellEnd"/>
      <w:r w:rsidRPr="009A1CA7">
        <w:rPr>
          <w:color w:val="000000" w:themeColor="text1"/>
          <w:sz w:val="24"/>
          <w:szCs w:val="24"/>
        </w:rPr>
        <w:t xml:space="preserve"> Pacheco Padilha/ Assessor Executivo Geral. </w:t>
      </w:r>
    </w:p>
    <w:p w:rsidR="00F32407" w:rsidRPr="009A1CA7" w:rsidRDefault="00F32407" w:rsidP="00F32407">
      <w:pPr>
        <w:pStyle w:val="Nivel4"/>
        <w:ind w:left="0"/>
        <w:rPr>
          <w:b/>
          <w:bCs/>
          <w:color w:val="7030A0"/>
          <w:sz w:val="24"/>
          <w:szCs w:val="24"/>
        </w:rPr>
      </w:pPr>
    </w:p>
    <w:p w:rsidR="00F32407" w:rsidRPr="009A1CA7" w:rsidRDefault="00F32407" w:rsidP="00F32407">
      <w:pPr>
        <w:pStyle w:val="Nivel2"/>
        <w:numPr>
          <w:ilvl w:val="1"/>
          <w:numId w:val="7"/>
        </w:numPr>
        <w:spacing w:after="0" w:line="312" w:lineRule="auto"/>
        <w:ind w:left="1992" w:firstLine="709"/>
        <w:rPr>
          <w:b/>
          <w:bCs/>
          <w:sz w:val="24"/>
          <w:szCs w:val="24"/>
        </w:rPr>
      </w:pPr>
      <w:r w:rsidRPr="009A1CA7">
        <w:rPr>
          <w:b/>
          <w:bCs/>
          <w:sz w:val="24"/>
          <w:szCs w:val="24"/>
        </w:rPr>
        <w:t>O Gestor do Contrato</w:t>
      </w:r>
    </w:p>
    <w:p w:rsidR="00F32407" w:rsidRPr="009A1CA7" w:rsidRDefault="00F32407" w:rsidP="00F32407">
      <w:pPr>
        <w:pStyle w:val="Nivel3"/>
        <w:numPr>
          <w:ilvl w:val="2"/>
          <w:numId w:val="7"/>
        </w:numPr>
        <w:ind w:left="2064" w:firstLine="568"/>
        <w:rPr>
          <w:sz w:val="24"/>
          <w:szCs w:val="24"/>
        </w:rPr>
      </w:pPr>
      <w:r w:rsidRPr="009A1CA7">
        <w:rPr>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33" w:anchor="art21" w:history="1">
        <w:r w:rsidRPr="009A1CA7">
          <w:rPr>
            <w:rStyle w:val="Hyperlink"/>
            <w:sz w:val="24"/>
            <w:szCs w:val="24"/>
          </w:rPr>
          <w:t>Decreto nº 11.246, de 2022, art. 21, IV</w:t>
        </w:r>
      </w:hyperlink>
      <w:r w:rsidRPr="009A1CA7">
        <w:rPr>
          <w:sz w:val="24"/>
          <w:szCs w:val="24"/>
        </w:rPr>
        <w:t>).</w:t>
      </w:r>
    </w:p>
    <w:p w:rsidR="00F32407" w:rsidRPr="009A1CA7" w:rsidRDefault="00F32407" w:rsidP="00F32407">
      <w:pPr>
        <w:pStyle w:val="Nivel4"/>
        <w:numPr>
          <w:ilvl w:val="3"/>
          <w:numId w:val="7"/>
        </w:numPr>
        <w:ind w:left="851" w:firstLine="568"/>
        <w:rPr>
          <w:sz w:val="24"/>
          <w:szCs w:val="24"/>
        </w:rPr>
      </w:pPr>
      <w:r w:rsidRPr="009A1CA7">
        <w:rPr>
          <w:sz w:val="24"/>
          <w:szCs w:val="24"/>
        </w:rPr>
        <w:t xml:space="preserve">O gestor do contrato </w:t>
      </w:r>
      <w:proofErr w:type="spellStart"/>
      <w:r w:rsidRPr="009A1CA7">
        <w:rPr>
          <w:color w:val="000000" w:themeColor="text1"/>
          <w:sz w:val="24"/>
          <w:szCs w:val="24"/>
        </w:rPr>
        <w:t>Patryk</w:t>
      </w:r>
      <w:proofErr w:type="spellEnd"/>
      <w:r w:rsidRPr="009A1CA7">
        <w:rPr>
          <w:color w:val="000000" w:themeColor="text1"/>
          <w:sz w:val="24"/>
          <w:szCs w:val="24"/>
        </w:rPr>
        <w:t xml:space="preserve"> Pacheco Padilha/ Assessor Executivo Geral </w:t>
      </w:r>
      <w:r w:rsidRPr="009A1CA7">
        <w:rPr>
          <w:sz w:val="24"/>
          <w:szCs w:val="24"/>
        </w:rPr>
        <w:t>acompanhará a manutenção das condições de habilitação da contratada, para fins de empenho de despesa e pagamento, e anotará os problemas que obstem o fluxo normal da liquidação e do pagamento da despesa no relatório de riscos eventuais. (</w:t>
      </w:r>
      <w:hyperlink r:id="rId34" w:anchor="art21" w:history="1">
        <w:r w:rsidRPr="009A1CA7">
          <w:rPr>
            <w:rStyle w:val="Hyperlink"/>
            <w:sz w:val="24"/>
            <w:szCs w:val="24"/>
          </w:rPr>
          <w:t>Decreto nº 11.246, de 2022, art. 21, III</w:t>
        </w:r>
      </w:hyperlink>
      <w:r w:rsidRPr="009A1CA7">
        <w:rPr>
          <w:sz w:val="24"/>
          <w:szCs w:val="24"/>
        </w:rPr>
        <w:t>).</w:t>
      </w:r>
    </w:p>
    <w:p w:rsidR="00F32407" w:rsidRPr="009A1CA7" w:rsidRDefault="00F32407" w:rsidP="00F32407">
      <w:pPr>
        <w:pStyle w:val="Nivel4"/>
        <w:numPr>
          <w:ilvl w:val="3"/>
          <w:numId w:val="7"/>
        </w:numPr>
        <w:ind w:left="851" w:firstLine="568"/>
        <w:rPr>
          <w:sz w:val="24"/>
          <w:szCs w:val="24"/>
        </w:rPr>
      </w:pPr>
      <w:r w:rsidRPr="009A1CA7">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5" w:anchor="art21" w:history="1">
        <w:r w:rsidRPr="009A1CA7">
          <w:rPr>
            <w:rStyle w:val="Hyperlink"/>
            <w:sz w:val="24"/>
            <w:szCs w:val="24"/>
          </w:rPr>
          <w:t>Decreto nº 11.246, de 2022, art. 21, II</w:t>
        </w:r>
      </w:hyperlink>
      <w:r w:rsidRPr="009A1CA7">
        <w:rPr>
          <w:sz w:val="24"/>
          <w:szCs w:val="24"/>
        </w:rPr>
        <w:t>).</w:t>
      </w:r>
    </w:p>
    <w:p w:rsidR="00F32407" w:rsidRPr="009A1CA7" w:rsidRDefault="00F32407" w:rsidP="00F32407">
      <w:pPr>
        <w:pStyle w:val="Nivel4"/>
        <w:numPr>
          <w:ilvl w:val="3"/>
          <w:numId w:val="7"/>
        </w:numPr>
        <w:ind w:left="851" w:firstLine="568"/>
        <w:rPr>
          <w:sz w:val="24"/>
          <w:szCs w:val="24"/>
        </w:rPr>
      </w:pPr>
      <w:r w:rsidRPr="009A1CA7">
        <w:rPr>
          <w:sz w:val="24"/>
          <w:szCs w:val="24"/>
        </w:rPr>
        <w:t>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6" w:anchor="art21" w:history="1">
        <w:r w:rsidRPr="009A1CA7">
          <w:rPr>
            <w:rStyle w:val="Hyperlink"/>
            <w:sz w:val="24"/>
            <w:szCs w:val="24"/>
          </w:rPr>
          <w:t>Decreto nº 11.246, de 2022, art. 21, VIII</w:t>
        </w:r>
      </w:hyperlink>
      <w:r w:rsidRPr="009A1CA7">
        <w:rPr>
          <w:sz w:val="24"/>
          <w:szCs w:val="24"/>
        </w:rPr>
        <w:t>).</w:t>
      </w:r>
    </w:p>
    <w:p w:rsidR="00F32407" w:rsidRPr="009A1CA7" w:rsidRDefault="00F32407" w:rsidP="00F32407">
      <w:pPr>
        <w:pStyle w:val="Nivel4"/>
        <w:numPr>
          <w:ilvl w:val="3"/>
          <w:numId w:val="7"/>
        </w:numPr>
        <w:ind w:left="851" w:firstLine="568"/>
        <w:rPr>
          <w:sz w:val="24"/>
          <w:szCs w:val="24"/>
        </w:rPr>
      </w:pPr>
      <w:r w:rsidRPr="009A1CA7">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7" w:anchor="art21" w:history="1">
        <w:r w:rsidRPr="009A1CA7">
          <w:rPr>
            <w:rStyle w:val="Hyperlink"/>
            <w:sz w:val="24"/>
            <w:szCs w:val="24"/>
          </w:rPr>
          <w:t>Decreto nº 11.246, de 2022, art. 21, X</w:t>
        </w:r>
      </w:hyperlink>
      <w:r w:rsidRPr="009A1CA7">
        <w:rPr>
          <w:sz w:val="24"/>
          <w:szCs w:val="24"/>
        </w:rPr>
        <w:t>).</w:t>
      </w:r>
    </w:p>
    <w:p w:rsidR="00F32407" w:rsidRPr="009A1CA7" w:rsidRDefault="00F32407" w:rsidP="00F32407">
      <w:pPr>
        <w:pStyle w:val="Nivel3"/>
        <w:numPr>
          <w:ilvl w:val="2"/>
          <w:numId w:val="7"/>
        </w:numPr>
        <w:ind w:left="2064" w:firstLine="568"/>
        <w:rPr>
          <w:sz w:val="24"/>
          <w:szCs w:val="24"/>
        </w:rPr>
      </w:pPr>
      <w:r w:rsidRPr="009A1CA7">
        <w:rPr>
          <w:sz w:val="24"/>
          <w:szCs w:val="24"/>
        </w:rPr>
        <w:t>O fiscal do contrato comunicará ao gestor do contrato, em tempo hábil, o término do contrato sob sua responsabilidade, com vistas à tempestiva renovação ou prorrogação contratual. (</w:t>
      </w:r>
      <w:hyperlink r:id="rId38" w:anchor="art22" w:history="1">
        <w:r w:rsidRPr="009A1CA7">
          <w:rPr>
            <w:rStyle w:val="Hyperlink"/>
            <w:sz w:val="24"/>
            <w:szCs w:val="24"/>
          </w:rPr>
          <w:t>Decreto nº 11.246, de 2022, art. 22, VII</w:t>
        </w:r>
      </w:hyperlink>
      <w:r w:rsidRPr="009A1CA7">
        <w:rPr>
          <w:sz w:val="24"/>
          <w:szCs w:val="24"/>
        </w:rPr>
        <w:t>).</w:t>
      </w:r>
    </w:p>
    <w:p w:rsidR="00F32407" w:rsidRPr="009A1CA7" w:rsidRDefault="00F32407" w:rsidP="00F32407">
      <w:pPr>
        <w:pStyle w:val="Nivel3"/>
        <w:numPr>
          <w:ilvl w:val="2"/>
          <w:numId w:val="7"/>
        </w:numPr>
        <w:ind w:left="2064" w:firstLine="568"/>
        <w:rPr>
          <w:sz w:val="24"/>
          <w:szCs w:val="24"/>
        </w:rPr>
      </w:pPr>
      <w:r w:rsidRPr="009A1CA7">
        <w:rPr>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39" w:anchor="art21" w:history="1">
        <w:r w:rsidRPr="009A1CA7">
          <w:rPr>
            <w:rStyle w:val="Hyperlink"/>
            <w:sz w:val="24"/>
            <w:szCs w:val="24"/>
          </w:rPr>
          <w:t>Decreto nº 11.246, de 2022, art. 21, VI</w:t>
        </w:r>
      </w:hyperlink>
      <w:r w:rsidRPr="009A1CA7">
        <w:rPr>
          <w:sz w:val="24"/>
          <w:szCs w:val="24"/>
        </w:rPr>
        <w:t>).</w:t>
      </w:r>
    </w:p>
    <w:p w:rsidR="00F32407" w:rsidRPr="009A1CA7" w:rsidRDefault="00F32407" w:rsidP="00F32407">
      <w:pPr>
        <w:pStyle w:val="Nivel2"/>
        <w:spacing w:after="0" w:line="312" w:lineRule="auto"/>
        <w:ind w:left="0" w:firstLine="0"/>
        <w:rPr>
          <w:sz w:val="24"/>
          <w:szCs w:val="24"/>
          <w:lang w:eastAsia="en-US"/>
        </w:rPr>
      </w:pPr>
    </w:p>
    <w:p w:rsidR="00F32407" w:rsidRPr="009A1CA7" w:rsidRDefault="00F32407" w:rsidP="00F32407">
      <w:pPr>
        <w:pStyle w:val="Nivel01"/>
        <w:numPr>
          <w:ilvl w:val="0"/>
          <w:numId w:val="7"/>
        </w:numPr>
        <w:shd w:val="clear" w:color="auto" w:fill="227ACB"/>
        <w:spacing w:before="120" w:line="312" w:lineRule="auto"/>
        <w:rPr>
          <w:rFonts w:ascii="Arial" w:hAnsi="Arial" w:cs="Arial"/>
          <w:color w:val="FFFFFF" w:themeColor="background1"/>
          <w:sz w:val="24"/>
          <w:szCs w:val="24"/>
        </w:rPr>
      </w:pPr>
      <w:r w:rsidRPr="009A1CA7">
        <w:rPr>
          <w:rFonts w:ascii="Arial" w:hAnsi="Arial" w:cs="Arial"/>
          <w:color w:val="FFFFFF" w:themeColor="background1"/>
          <w:sz w:val="24"/>
          <w:szCs w:val="24"/>
        </w:rPr>
        <w:t>CRITÉRIOS DE MEDIÇÃO E DE PAGAMENTO</w:t>
      </w:r>
    </w:p>
    <w:p w:rsidR="00F32407" w:rsidRPr="009A1CA7" w:rsidRDefault="00F32407" w:rsidP="00F32407">
      <w:pPr>
        <w:pStyle w:val="Nvel1-SemNum"/>
        <w:tabs>
          <w:tab w:val="clear" w:pos="567"/>
          <w:tab w:val="left" w:pos="357"/>
        </w:tabs>
        <w:spacing w:before="120" w:line="312" w:lineRule="auto"/>
        <w:rPr>
          <w:color w:val="auto"/>
          <w:sz w:val="24"/>
          <w:szCs w:val="24"/>
          <w:u w:val="single"/>
          <w:lang w:eastAsia="en-US"/>
        </w:rPr>
      </w:pPr>
      <w:r w:rsidRPr="009A1CA7">
        <w:rPr>
          <w:color w:val="auto"/>
          <w:sz w:val="24"/>
          <w:szCs w:val="24"/>
          <w:u w:val="single"/>
          <w:lang w:eastAsia="en-US"/>
        </w:rPr>
        <w:t>RECEBIMENTO DO OBJETO</w:t>
      </w:r>
    </w:p>
    <w:p w:rsidR="00F32407" w:rsidRPr="009A1CA7" w:rsidRDefault="00F32407" w:rsidP="00F32407">
      <w:pPr>
        <w:pStyle w:val="Nivel2"/>
        <w:numPr>
          <w:ilvl w:val="1"/>
          <w:numId w:val="7"/>
        </w:numPr>
        <w:spacing w:after="0" w:line="312" w:lineRule="auto"/>
        <w:ind w:left="1992" w:firstLine="709"/>
        <w:rPr>
          <w:sz w:val="24"/>
          <w:szCs w:val="24"/>
          <w:lang w:eastAsia="en-US"/>
        </w:rPr>
      </w:pPr>
      <w:r w:rsidRPr="009A1CA7">
        <w:rPr>
          <w:sz w:val="24"/>
          <w:szCs w:val="24"/>
          <w:lang w:eastAsia="en-US"/>
        </w:rPr>
        <w:t>Os serviços serão recebidos provisoriamente, de forma sumária, mediante disponibilização do acesso à plataforma e apresentação da nota fiscal, pelo responsável pelo acompanhamento e fiscalização do contrato, para verificação de sua conformidade com as especificações constantes no Termo de Referência e na proposta.</w:t>
      </w:r>
    </w:p>
    <w:p w:rsidR="00F32407" w:rsidRPr="009A1CA7" w:rsidRDefault="00F32407" w:rsidP="00F32407">
      <w:pPr>
        <w:pStyle w:val="Nivel2"/>
        <w:numPr>
          <w:ilvl w:val="1"/>
          <w:numId w:val="7"/>
        </w:numPr>
        <w:spacing w:after="0" w:line="312" w:lineRule="auto"/>
        <w:ind w:left="1992" w:firstLine="709"/>
        <w:rPr>
          <w:sz w:val="24"/>
          <w:szCs w:val="24"/>
          <w:lang w:eastAsia="en-US"/>
        </w:rPr>
      </w:pPr>
      <w:r w:rsidRPr="009A1CA7">
        <w:rPr>
          <w:sz w:val="24"/>
          <w:szCs w:val="24"/>
          <w:lang w:eastAsia="en-US"/>
        </w:rPr>
        <w:t>Os serviços poderão ser rejeitados, no todo ou em parte, quando em desacordo com as especificações constantes no Termo de Referência, devendo ser corrigidos no prazo de até 5 (cinco) dias úteis, a contar da notificação da contratada, sem prejuízo da aplicação das penalidades.</w:t>
      </w:r>
    </w:p>
    <w:p w:rsidR="00F32407" w:rsidRPr="009A1CA7" w:rsidRDefault="00F32407" w:rsidP="00F32407">
      <w:pPr>
        <w:pStyle w:val="Nivel2"/>
        <w:numPr>
          <w:ilvl w:val="1"/>
          <w:numId w:val="7"/>
        </w:numPr>
        <w:spacing w:after="0" w:line="312" w:lineRule="auto"/>
        <w:ind w:left="1992" w:firstLine="709"/>
        <w:rPr>
          <w:sz w:val="24"/>
          <w:szCs w:val="24"/>
          <w:lang w:eastAsia="en-US"/>
        </w:rPr>
      </w:pPr>
      <w:r w:rsidRPr="009A1CA7">
        <w:rPr>
          <w:sz w:val="24"/>
          <w:szCs w:val="24"/>
          <w:lang w:eastAsia="en-US"/>
        </w:rPr>
        <w:t>O recebimento definitivo ocorrerá no prazo de até 5 (cinco) dias úteis, após a verificação do funcionamento da solução e sua conformidade com as condições estabelecidas.</w:t>
      </w:r>
    </w:p>
    <w:p w:rsidR="00F32407" w:rsidRPr="009A1CA7" w:rsidRDefault="00F32407" w:rsidP="00F32407">
      <w:pPr>
        <w:pStyle w:val="Nivel2"/>
        <w:spacing w:after="0" w:line="312" w:lineRule="auto"/>
        <w:ind w:left="2701" w:firstLine="0"/>
        <w:rPr>
          <w:sz w:val="24"/>
          <w:szCs w:val="24"/>
          <w:lang w:eastAsia="en-US"/>
        </w:rPr>
      </w:pPr>
      <w:r w:rsidRPr="009A1CA7">
        <w:rPr>
          <w:sz w:val="24"/>
          <w:szCs w:val="24"/>
        </w:rPr>
        <w:t>8</w:t>
      </w:r>
      <w:r w:rsidRPr="009A1CA7">
        <w:rPr>
          <w:sz w:val="24"/>
          <w:szCs w:val="24"/>
          <w:lang w:eastAsia="en-US"/>
        </w:rPr>
        <w:t>.4.    Para fins de recebimento definitivo, será considerado como atendimento do objeto o cumprimento simultâneo dos seguintes critérios:</w:t>
      </w:r>
    </w:p>
    <w:p w:rsidR="00F32407" w:rsidRPr="009A1CA7" w:rsidRDefault="00F32407" w:rsidP="00F32407">
      <w:pPr>
        <w:pStyle w:val="Nivel2"/>
        <w:spacing w:after="0" w:line="312" w:lineRule="auto"/>
        <w:ind w:left="2701" w:firstLine="0"/>
        <w:rPr>
          <w:sz w:val="24"/>
          <w:szCs w:val="24"/>
          <w:lang w:eastAsia="en-US"/>
        </w:rPr>
      </w:pPr>
      <w:r w:rsidRPr="009A1CA7">
        <w:rPr>
          <w:sz w:val="24"/>
          <w:szCs w:val="24"/>
          <w:lang w:eastAsia="en-US"/>
        </w:rPr>
        <w:t xml:space="preserve">8.5.    Disponibilização da plataforma com acesso ativo para todos os usuários </w:t>
      </w:r>
      <w:proofErr w:type="gramStart"/>
      <w:r w:rsidRPr="009A1CA7">
        <w:rPr>
          <w:sz w:val="24"/>
          <w:szCs w:val="24"/>
          <w:lang w:eastAsia="en-US"/>
        </w:rPr>
        <w:t>cadastrados;</w:t>
      </w:r>
      <w:r w:rsidRPr="009A1CA7">
        <w:rPr>
          <w:sz w:val="24"/>
          <w:szCs w:val="24"/>
          <w:lang w:eastAsia="en-US"/>
        </w:rPr>
        <w:br/>
        <w:t>8.6</w:t>
      </w:r>
      <w:proofErr w:type="gramEnd"/>
      <w:r w:rsidRPr="009A1CA7">
        <w:rPr>
          <w:sz w:val="24"/>
          <w:szCs w:val="24"/>
          <w:lang w:eastAsia="en-US"/>
        </w:rPr>
        <w:t xml:space="preserve">.  Funcionamento das funcionalidades previstas neste Termo de </w:t>
      </w:r>
      <w:proofErr w:type="gramStart"/>
      <w:r w:rsidRPr="009A1CA7">
        <w:rPr>
          <w:sz w:val="24"/>
          <w:szCs w:val="24"/>
          <w:lang w:eastAsia="en-US"/>
        </w:rPr>
        <w:t>Referência;</w:t>
      </w:r>
      <w:r w:rsidRPr="009A1CA7">
        <w:rPr>
          <w:sz w:val="24"/>
          <w:szCs w:val="24"/>
          <w:lang w:eastAsia="en-US"/>
        </w:rPr>
        <w:br/>
        <w:t>8.7</w:t>
      </w:r>
      <w:proofErr w:type="gramEnd"/>
      <w:r w:rsidRPr="009A1CA7">
        <w:rPr>
          <w:sz w:val="24"/>
          <w:szCs w:val="24"/>
          <w:lang w:eastAsia="en-US"/>
        </w:rPr>
        <w:t>.   Execução de testes operacionais pela Administração, comprovando:</w:t>
      </w:r>
    </w:p>
    <w:p w:rsidR="00F32407" w:rsidRPr="009A1CA7" w:rsidRDefault="00F32407" w:rsidP="00F32407">
      <w:pPr>
        <w:pStyle w:val="Nivel2"/>
        <w:numPr>
          <w:ilvl w:val="0"/>
          <w:numId w:val="22"/>
        </w:numPr>
        <w:spacing w:after="0" w:line="312" w:lineRule="auto"/>
        <w:rPr>
          <w:sz w:val="24"/>
          <w:szCs w:val="24"/>
          <w:lang w:eastAsia="en-US"/>
        </w:rPr>
      </w:pPr>
      <w:proofErr w:type="gramStart"/>
      <w:r w:rsidRPr="009A1CA7">
        <w:rPr>
          <w:sz w:val="24"/>
          <w:szCs w:val="24"/>
          <w:lang w:eastAsia="en-US"/>
        </w:rPr>
        <w:t>criação</w:t>
      </w:r>
      <w:proofErr w:type="gramEnd"/>
      <w:r w:rsidRPr="009A1CA7">
        <w:rPr>
          <w:sz w:val="24"/>
          <w:szCs w:val="24"/>
          <w:lang w:eastAsia="en-US"/>
        </w:rPr>
        <w:t xml:space="preserve"> de tarefas e projetos;</w:t>
      </w:r>
    </w:p>
    <w:p w:rsidR="00F32407" w:rsidRPr="009A1CA7" w:rsidRDefault="00F32407" w:rsidP="00F32407">
      <w:pPr>
        <w:pStyle w:val="Nivel2"/>
        <w:numPr>
          <w:ilvl w:val="0"/>
          <w:numId w:val="22"/>
        </w:numPr>
        <w:spacing w:after="0" w:line="312" w:lineRule="auto"/>
        <w:rPr>
          <w:sz w:val="24"/>
          <w:szCs w:val="24"/>
          <w:lang w:eastAsia="en-US"/>
        </w:rPr>
      </w:pPr>
      <w:proofErr w:type="gramStart"/>
      <w:r w:rsidRPr="009A1CA7">
        <w:rPr>
          <w:sz w:val="24"/>
          <w:szCs w:val="24"/>
          <w:lang w:eastAsia="en-US"/>
        </w:rPr>
        <w:t>funcionamento</w:t>
      </w:r>
      <w:proofErr w:type="gramEnd"/>
      <w:r w:rsidRPr="009A1CA7">
        <w:rPr>
          <w:sz w:val="24"/>
          <w:szCs w:val="24"/>
          <w:lang w:eastAsia="en-US"/>
        </w:rPr>
        <w:t xml:space="preserve"> das automações;</w:t>
      </w:r>
    </w:p>
    <w:p w:rsidR="00F32407" w:rsidRPr="009A1CA7" w:rsidRDefault="00F32407" w:rsidP="00F32407">
      <w:pPr>
        <w:pStyle w:val="Nivel2"/>
        <w:numPr>
          <w:ilvl w:val="0"/>
          <w:numId w:val="22"/>
        </w:numPr>
        <w:spacing w:after="0" w:line="312" w:lineRule="auto"/>
        <w:ind w:left="2694" w:firstLine="283"/>
        <w:jc w:val="left"/>
        <w:rPr>
          <w:sz w:val="24"/>
          <w:szCs w:val="24"/>
          <w:lang w:eastAsia="en-US"/>
        </w:rPr>
      </w:pPr>
      <w:proofErr w:type="gramStart"/>
      <w:r w:rsidRPr="009A1CA7">
        <w:rPr>
          <w:sz w:val="24"/>
          <w:szCs w:val="24"/>
          <w:lang w:eastAsia="en-US"/>
        </w:rPr>
        <w:t>geração</w:t>
      </w:r>
      <w:proofErr w:type="gramEnd"/>
      <w:r w:rsidRPr="009A1CA7">
        <w:rPr>
          <w:sz w:val="24"/>
          <w:szCs w:val="24"/>
          <w:lang w:eastAsia="en-US"/>
        </w:rPr>
        <w:t xml:space="preserve"> de relatórios e </w:t>
      </w:r>
      <w:proofErr w:type="spellStart"/>
      <w:r w:rsidRPr="009A1CA7">
        <w:rPr>
          <w:sz w:val="24"/>
          <w:szCs w:val="24"/>
          <w:lang w:eastAsia="en-US"/>
        </w:rPr>
        <w:t>dashboards</w:t>
      </w:r>
      <w:proofErr w:type="spellEnd"/>
      <w:r w:rsidRPr="009A1CA7">
        <w:rPr>
          <w:sz w:val="24"/>
          <w:szCs w:val="24"/>
          <w:lang w:eastAsia="en-US"/>
        </w:rPr>
        <w:t>;</w:t>
      </w:r>
      <w:r w:rsidRPr="009A1CA7">
        <w:rPr>
          <w:sz w:val="24"/>
          <w:szCs w:val="24"/>
          <w:lang w:eastAsia="en-US"/>
        </w:rPr>
        <w:br/>
        <w:t xml:space="preserve">8.8.   Disponibilização do ambiente sem erros críticos que impeçam o uso da </w:t>
      </w:r>
      <w:proofErr w:type="gramStart"/>
      <w:r w:rsidRPr="009A1CA7">
        <w:rPr>
          <w:sz w:val="24"/>
          <w:szCs w:val="24"/>
          <w:lang w:eastAsia="en-US"/>
        </w:rPr>
        <w:t>solução;</w:t>
      </w:r>
      <w:r w:rsidRPr="009A1CA7">
        <w:rPr>
          <w:sz w:val="24"/>
          <w:szCs w:val="24"/>
          <w:lang w:eastAsia="en-US"/>
        </w:rPr>
        <w:br/>
        <w:t>8.9</w:t>
      </w:r>
      <w:proofErr w:type="gramEnd"/>
      <w:r w:rsidRPr="009A1CA7">
        <w:rPr>
          <w:sz w:val="24"/>
          <w:szCs w:val="24"/>
          <w:lang w:eastAsia="en-US"/>
        </w:rPr>
        <w:t>.   Realização da implantação e treinamento dos usuários.</w:t>
      </w:r>
    </w:p>
    <w:p w:rsidR="00F32407" w:rsidRPr="009A1CA7" w:rsidRDefault="00F32407" w:rsidP="00F32407">
      <w:pPr>
        <w:pStyle w:val="Nivel2"/>
        <w:spacing w:after="0" w:line="312" w:lineRule="auto"/>
        <w:ind w:left="2701" w:firstLine="0"/>
        <w:rPr>
          <w:sz w:val="24"/>
          <w:szCs w:val="24"/>
          <w:lang w:eastAsia="en-US"/>
        </w:rPr>
      </w:pPr>
      <w:r w:rsidRPr="009A1CA7">
        <w:rPr>
          <w:sz w:val="24"/>
          <w:szCs w:val="24"/>
          <w:lang w:eastAsia="en-US"/>
        </w:rPr>
        <w:t>9.10 O prazo para recebimento definitivo poderá ser prorrogado, de forma justificada, quando houver necessidade de verificação adicional.</w:t>
      </w:r>
    </w:p>
    <w:p w:rsidR="00F32407" w:rsidRPr="009A1CA7" w:rsidRDefault="00F32407" w:rsidP="00F32407">
      <w:pPr>
        <w:pStyle w:val="Nivel2"/>
        <w:numPr>
          <w:ilvl w:val="1"/>
          <w:numId w:val="23"/>
        </w:numPr>
        <w:spacing w:after="0" w:line="312" w:lineRule="auto"/>
        <w:rPr>
          <w:sz w:val="24"/>
          <w:szCs w:val="24"/>
          <w:lang w:eastAsia="en-US"/>
        </w:rPr>
      </w:pPr>
      <w:r w:rsidRPr="009A1CA7">
        <w:rPr>
          <w:sz w:val="24"/>
          <w:szCs w:val="24"/>
          <w:lang w:eastAsia="en-US"/>
        </w:rPr>
        <w:t>Recebimento provisório ou definitivo não excluirá a responsabilidade da contratada pela adequada prestação do serviço.</w:t>
      </w:r>
    </w:p>
    <w:p w:rsidR="00F32407" w:rsidRPr="009A1CA7" w:rsidRDefault="00F32407" w:rsidP="00F32407">
      <w:pPr>
        <w:pStyle w:val="Nivel2"/>
        <w:numPr>
          <w:ilvl w:val="1"/>
          <w:numId w:val="23"/>
        </w:numPr>
        <w:spacing w:after="0" w:line="312" w:lineRule="auto"/>
        <w:rPr>
          <w:sz w:val="24"/>
          <w:szCs w:val="24"/>
          <w:lang w:eastAsia="en-US"/>
        </w:rPr>
      </w:pPr>
      <w:r w:rsidRPr="009A1CA7">
        <w:rPr>
          <w:bCs/>
          <w:sz w:val="24"/>
          <w:szCs w:val="24"/>
          <w:lang w:eastAsia="en-US"/>
        </w:rPr>
        <w:t>Considerando a natureza do objeto (serviço contínuo em ambiente digital), o recebimento estará vinculado à efetiva disponibilização e funcionamento da solução.</w:t>
      </w:r>
    </w:p>
    <w:p w:rsidR="00F32407" w:rsidRPr="009A1CA7" w:rsidRDefault="00F32407" w:rsidP="00F32407">
      <w:pPr>
        <w:pStyle w:val="Nivel2"/>
        <w:numPr>
          <w:ilvl w:val="1"/>
          <w:numId w:val="23"/>
        </w:numPr>
        <w:spacing w:after="0" w:line="312" w:lineRule="auto"/>
        <w:rPr>
          <w:sz w:val="24"/>
          <w:szCs w:val="24"/>
          <w:lang w:eastAsia="en-US"/>
        </w:rPr>
      </w:pPr>
      <w:r w:rsidRPr="009A1CA7">
        <w:rPr>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F32407" w:rsidRPr="009A1CA7" w:rsidRDefault="00F32407" w:rsidP="00F32407">
      <w:pPr>
        <w:pStyle w:val="Nivel2"/>
        <w:numPr>
          <w:ilvl w:val="1"/>
          <w:numId w:val="23"/>
        </w:numPr>
        <w:ind w:left="2410" w:firstLine="284"/>
        <w:rPr>
          <w:sz w:val="24"/>
          <w:szCs w:val="24"/>
          <w:lang w:eastAsia="en-US"/>
        </w:rPr>
      </w:pPr>
      <w:r w:rsidRPr="009A1CA7">
        <w:rPr>
          <w:sz w:val="24"/>
          <w:szCs w:val="24"/>
          <w:lang w:eastAsia="en-US"/>
        </w:rPr>
        <w:t>O recebimento provisório ou definitivo não excluirá a responsabilidade civil pela solidez e pela segurança do serviço nem a responsabilidade ético-profissional pela perfeita execução do contrato.</w:t>
      </w:r>
    </w:p>
    <w:p w:rsidR="00F32407" w:rsidRPr="009A1CA7" w:rsidRDefault="00F32407" w:rsidP="00F32407">
      <w:pPr>
        <w:pStyle w:val="Nivel01"/>
        <w:ind w:left="360"/>
        <w:rPr>
          <w:rFonts w:ascii="Arial" w:hAnsi="Arial" w:cs="Arial"/>
          <w:sz w:val="24"/>
          <w:szCs w:val="24"/>
          <w:lang w:eastAsia="en-US"/>
        </w:rPr>
      </w:pPr>
    </w:p>
    <w:p w:rsidR="00F32407" w:rsidRPr="009A1CA7" w:rsidRDefault="00F32407" w:rsidP="00F32407">
      <w:pPr>
        <w:pStyle w:val="Nvel1-SemNum"/>
        <w:spacing w:before="120" w:line="312" w:lineRule="auto"/>
        <w:rPr>
          <w:color w:val="auto"/>
          <w:sz w:val="24"/>
          <w:szCs w:val="24"/>
          <w:u w:val="single"/>
          <w:lang w:eastAsia="en-US"/>
        </w:rPr>
      </w:pPr>
      <w:r w:rsidRPr="009A1CA7">
        <w:rPr>
          <w:color w:val="auto"/>
          <w:sz w:val="24"/>
          <w:szCs w:val="24"/>
          <w:u w:val="single"/>
          <w:lang w:eastAsia="en-US"/>
        </w:rPr>
        <w:t>PRAZO DE PAGAMENTO</w:t>
      </w:r>
    </w:p>
    <w:p w:rsidR="00F32407" w:rsidRPr="009A1CA7" w:rsidRDefault="00F32407" w:rsidP="00F32407">
      <w:pPr>
        <w:pStyle w:val="Nivel2"/>
        <w:numPr>
          <w:ilvl w:val="1"/>
          <w:numId w:val="23"/>
        </w:numPr>
        <w:ind w:left="1992"/>
        <w:rPr>
          <w:color w:val="auto"/>
          <w:sz w:val="24"/>
          <w:szCs w:val="24"/>
        </w:rPr>
      </w:pPr>
      <w:r w:rsidRPr="009A1CA7">
        <w:rPr>
          <w:sz w:val="24"/>
          <w:szCs w:val="24"/>
        </w:rPr>
        <w:t>O pagamento será efetuado em até 30 (trinta) dias contados a partir do recebimento da nota fiscal.</w:t>
      </w:r>
    </w:p>
    <w:p w:rsidR="00F32407" w:rsidRPr="009A1CA7" w:rsidRDefault="00F32407" w:rsidP="00F32407">
      <w:pPr>
        <w:pStyle w:val="Nivel2"/>
        <w:spacing w:after="0" w:line="312" w:lineRule="auto"/>
        <w:ind w:left="1560" w:firstLine="0"/>
        <w:rPr>
          <w:color w:val="auto"/>
          <w:sz w:val="24"/>
          <w:szCs w:val="24"/>
          <w:lang w:eastAsia="en-US"/>
        </w:rPr>
      </w:pPr>
      <w:r w:rsidRPr="009A1CA7">
        <w:rPr>
          <w:rStyle w:val="Nvel2-RedChar"/>
          <w:color w:val="auto"/>
          <w:sz w:val="24"/>
          <w:szCs w:val="24"/>
        </w:rPr>
        <w:t>9.16</w:t>
      </w:r>
      <w:r w:rsidRPr="009A1CA7">
        <w:rPr>
          <w:rStyle w:val="Nvel2-RedChar"/>
          <w:sz w:val="24"/>
          <w:szCs w:val="24"/>
        </w:rPr>
        <w:t>.</w:t>
      </w:r>
      <w:r w:rsidRPr="009A1CA7">
        <w:rPr>
          <w:sz w:val="24"/>
          <w:szCs w:val="24"/>
        </w:rPr>
        <w:t xml:space="preserve"> Na existência de erros, a fiscalização aguardará a regularização por parte da contratada, iniciando-se novo prazo para pagamento.</w:t>
      </w:r>
    </w:p>
    <w:p w:rsidR="00F32407" w:rsidRPr="009A1CA7" w:rsidRDefault="00F32407" w:rsidP="00F32407">
      <w:pPr>
        <w:pStyle w:val="Nivel2"/>
        <w:numPr>
          <w:ilvl w:val="1"/>
          <w:numId w:val="24"/>
        </w:numPr>
        <w:spacing w:after="0" w:line="312" w:lineRule="auto"/>
        <w:rPr>
          <w:color w:val="auto"/>
          <w:sz w:val="24"/>
          <w:szCs w:val="24"/>
          <w:lang w:eastAsia="en-US"/>
        </w:rPr>
      </w:pPr>
      <w:r w:rsidRPr="009A1CA7">
        <w:rPr>
          <w:color w:val="auto"/>
          <w:sz w:val="24"/>
          <w:szCs w:val="24"/>
          <w:lang w:eastAsia="en-US"/>
        </w:rPr>
        <w:t>Deverá constar da nota fiscal o nome do banco, agência e número da conta bancária.</w:t>
      </w:r>
    </w:p>
    <w:p w:rsidR="00F32407" w:rsidRPr="009A1CA7" w:rsidRDefault="00F32407" w:rsidP="00F32407">
      <w:pPr>
        <w:pStyle w:val="Nivel2"/>
        <w:spacing w:after="0" w:line="312" w:lineRule="auto"/>
        <w:ind w:left="1142" w:firstLine="0"/>
        <w:rPr>
          <w:color w:val="auto"/>
          <w:sz w:val="24"/>
          <w:szCs w:val="24"/>
          <w:lang w:eastAsia="en-US"/>
        </w:rPr>
      </w:pPr>
      <w:r w:rsidRPr="009A1CA7">
        <w:rPr>
          <w:sz w:val="24"/>
          <w:szCs w:val="24"/>
        </w:rPr>
        <w:t>9.18.  Não serão efetuados pagamentos por meio de boletos bancários.</w:t>
      </w:r>
    </w:p>
    <w:p w:rsidR="00F32407" w:rsidRPr="009A1CA7" w:rsidRDefault="00F32407" w:rsidP="00F32407">
      <w:pPr>
        <w:pStyle w:val="Nivel2"/>
        <w:numPr>
          <w:ilvl w:val="1"/>
          <w:numId w:val="25"/>
        </w:numPr>
        <w:spacing w:after="0"/>
        <w:rPr>
          <w:color w:val="auto"/>
          <w:sz w:val="24"/>
          <w:szCs w:val="24"/>
          <w:lang w:eastAsia="en-US"/>
        </w:rPr>
      </w:pPr>
      <w:r w:rsidRPr="009A1CA7">
        <w:rPr>
          <w:color w:val="auto"/>
          <w:sz w:val="24"/>
          <w:szCs w:val="24"/>
          <w:lang w:eastAsia="en-US"/>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F32407" w:rsidRPr="009A1CA7" w:rsidRDefault="00F32407" w:rsidP="00F32407">
      <w:pPr>
        <w:pStyle w:val="Nivel2"/>
        <w:numPr>
          <w:ilvl w:val="1"/>
          <w:numId w:val="25"/>
        </w:numPr>
        <w:spacing w:after="0" w:line="312" w:lineRule="auto"/>
        <w:ind w:left="1992" w:firstLine="709"/>
        <w:rPr>
          <w:color w:val="auto"/>
          <w:sz w:val="24"/>
          <w:szCs w:val="24"/>
          <w:lang w:eastAsia="en-US"/>
        </w:rPr>
      </w:pPr>
      <w:r w:rsidRPr="009A1CA7">
        <w:rPr>
          <w:sz w:val="24"/>
          <w:szCs w:val="24"/>
        </w:rPr>
        <w:t xml:space="preserve">O SEMASA poderá deduzir do montante a pagar os valores correspondentes a multas, indenizações, encargos, tributos etc., devidos </w:t>
      </w:r>
      <w:r w:rsidRPr="009A1CA7">
        <w:rPr>
          <w:b/>
          <w:sz w:val="24"/>
          <w:szCs w:val="24"/>
        </w:rPr>
        <w:t>pela licitante vencedora</w:t>
      </w:r>
      <w:r w:rsidRPr="009A1CA7">
        <w:rPr>
          <w:sz w:val="24"/>
          <w:szCs w:val="24"/>
        </w:rPr>
        <w:t>, previstos em lei ou nos termos do contrato.</w:t>
      </w:r>
    </w:p>
    <w:p w:rsidR="00F32407" w:rsidRPr="009A1CA7" w:rsidRDefault="00F32407" w:rsidP="00F32407">
      <w:pPr>
        <w:pStyle w:val="Nivel2"/>
        <w:numPr>
          <w:ilvl w:val="1"/>
          <w:numId w:val="25"/>
        </w:numPr>
        <w:spacing w:after="0" w:line="312" w:lineRule="auto"/>
        <w:ind w:left="1992" w:firstLine="709"/>
        <w:rPr>
          <w:sz w:val="24"/>
          <w:szCs w:val="24"/>
        </w:rPr>
      </w:pPr>
      <w:r w:rsidRPr="009A1CA7">
        <w:rPr>
          <w:sz w:val="24"/>
          <w:szCs w:val="24"/>
        </w:rPr>
        <w:t xml:space="preserve">Nenhum pagamento será efetuado </w:t>
      </w:r>
      <w:r w:rsidRPr="009A1CA7">
        <w:rPr>
          <w:b/>
          <w:sz w:val="24"/>
          <w:szCs w:val="24"/>
        </w:rPr>
        <w:t>à licitante vencedora</w:t>
      </w:r>
      <w:r w:rsidRPr="009A1CA7">
        <w:rPr>
          <w:sz w:val="24"/>
          <w:szCs w:val="24"/>
        </w:rPr>
        <w:t xml:space="preserve"> enquanto pendente de liquidação qualquer obrigação financeira, sem que isso gere direito a reajustamento de preços ou a correção monetária.</w:t>
      </w:r>
    </w:p>
    <w:p w:rsidR="00F32407" w:rsidRPr="009A1CA7" w:rsidRDefault="00F32407" w:rsidP="00F32407">
      <w:pPr>
        <w:pStyle w:val="Nivel2"/>
        <w:numPr>
          <w:ilvl w:val="1"/>
          <w:numId w:val="25"/>
        </w:numPr>
        <w:spacing w:after="0" w:line="312" w:lineRule="auto"/>
        <w:ind w:left="1992" w:firstLine="709"/>
        <w:rPr>
          <w:sz w:val="24"/>
          <w:szCs w:val="24"/>
          <w:lang w:eastAsia="en-US"/>
        </w:rPr>
      </w:pPr>
      <w:r w:rsidRPr="009A1CA7">
        <w:rPr>
          <w:color w:val="auto"/>
          <w:sz w:val="24"/>
          <w:szCs w:val="24"/>
          <w:lang w:eastAsia="en-US"/>
        </w:rPr>
        <w:t xml:space="preserve">No caso de atraso pelo Contratante, desde que a Contratada não tenha concorrido, de alguma forma, para tanto, os valores devidos ao contratado serão atualizados monetariamente entre o termo final do prazo de pagamento até a data de sua efetiva realização, mediante aplicação do índice Nacional de Preços ao Consumidor Amplo – IPCA/IBGE </w:t>
      </w:r>
      <w:proofErr w:type="gramStart"/>
      <w:r w:rsidRPr="009A1CA7">
        <w:rPr>
          <w:color w:val="auto"/>
          <w:sz w:val="24"/>
          <w:szCs w:val="24"/>
          <w:lang w:eastAsia="en-US"/>
        </w:rPr>
        <w:t>pro</w:t>
      </w:r>
      <w:proofErr w:type="gramEnd"/>
      <w:r w:rsidRPr="009A1CA7">
        <w:rPr>
          <w:color w:val="auto"/>
          <w:sz w:val="24"/>
          <w:szCs w:val="24"/>
          <w:lang w:eastAsia="en-US"/>
        </w:rPr>
        <w:t>-rata die de correção monetária.</w:t>
      </w:r>
    </w:p>
    <w:p w:rsidR="00F32407" w:rsidRPr="009A1CA7" w:rsidRDefault="00F32407" w:rsidP="00F32407">
      <w:pPr>
        <w:pStyle w:val="Nivel01"/>
        <w:ind w:left="360"/>
        <w:rPr>
          <w:rFonts w:ascii="Arial" w:hAnsi="Arial" w:cs="Arial"/>
          <w:sz w:val="24"/>
          <w:szCs w:val="24"/>
          <w:lang w:eastAsia="en-US"/>
        </w:rPr>
      </w:pPr>
    </w:p>
    <w:p w:rsidR="00F32407" w:rsidRPr="009A1CA7" w:rsidRDefault="00F32407" w:rsidP="00F32407">
      <w:pPr>
        <w:pStyle w:val="Nvel1-SemNum"/>
        <w:spacing w:before="120" w:line="312" w:lineRule="auto"/>
        <w:rPr>
          <w:color w:val="auto"/>
          <w:sz w:val="24"/>
          <w:szCs w:val="24"/>
          <w:u w:val="single"/>
          <w:lang w:eastAsia="en-US"/>
        </w:rPr>
      </w:pPr>
      <w:r w:rsidRPr="009A1CA7">
        <w:rPr>
          <w:color w:val="auto"/>
          <w:sz w:val="24"/>
          <w:szCs w:val="24"/>
          <w:u w:val="single"/>
          <w:lang w:eastAsia="en-US"/>
        </w:rPr>
        <w:t>FORMA DE PAGAMENTO</w:t>
      </w:r>
    </w:p>
    <w:p w:rsidR="00F32407" w:rsidRPr="009A1CA7" w:rsidRDefault="00F32407" w:rsidP="00F32407">
      <w:pPr>
        <w:pStyle w:val="Nivel2"/>
        <w:numPr>
          <w:ilvl w:val="1"/>
          <w:numId w:val="25"/>
        </w:numPr>
        <w:spacing w:after="0" w:line="312" w:lineRule="auto"/>
        <w:ind w:left="1992" w:firstLine="709"/>
        <w:rPr>
          <w:sz w:val="24"/>
          <w:szCs w:val="24"/>
          <w:lang w:eastAsia="en-US"/>
        </w:rPr>
      </w:pPr>
      <w:r w:rsidRPr="009A1CA7">
        <w:rPr>
          <w:sz w:val="24"/>
          <w:szCs w:val="24"/>
          <w:lang w:eastAsia="en-US"/>
        </w:rPr>
        <w:t>O pagamento será realizado por meio de ordem bancária, para crédito em banco, agência e conta corrente indicados pelo contratado.</w:t>
      </w:r>
    </w:p>
    <w:p w:rsidR="00F32407" w:rsidRPr="009A1CA7" w:rsidRDefault="00F32407" w:rsidP="00F32407">
      <w:pPr>
        <w:pStyle w:val="Nivel2"/>
        <w:numPr>
          <w:ilvl w:val="1"/>
          <w:numId w:val="25"/>
        </w:numPr>
        <w:spacing w:after="0" w:line="312" w:lineRule="auto"/>
        <w:ind w:left="1992" w:firstLine="709"/>
        <w:rPr>
          <w:sz w:val="24"/>
          <w:szCs w:val="24"/>
          <w:lang w:eastAsia="en-US"/>
        </w:rPr>
      </w:pPr>
      <w:r w:rsidRPr="009A1CA7">
        <w:rPr>
          <w:sz w:val="24"/>
          <w:szCs w:val="24"/>
          <w:lang w:eastAsia="en-US"/>
        </w:rPr>
        <w:t>Quando do pagamento, será efetuada a retenção tributária prevista na legislação aplicável.</w:t>
      </w:r>
    </w:p>
    <w:p w:rsidR="00F32407" w:rsidRPr="009A1CA7" w:rsidRDefault="00F32407" w:rsidP="00F32407">
      <w:pPr>
        <w:pStyle w:val="Nivel3"/>
        <w:numPr>
          <w:ilvl w:val="2"/>
          <w:numId w:val="25"/>
        </w:numPr>
        <w:spacing w:after="0" w:line="312" w:lineRule="auto"/>
        <w:ind w:left="170" w:firstLine="709"/>
        <w:rPr>
          <w:sz w:val="24"/>
          <w:szCs w:val="24"/>
          <w:lang w:eastAsia="en-US"/>
        </w:rPr>
      </w:pPr>
      <w:r w:rsidRPr="009A1CA7">
        <w:rPr>
          <w:sz w:val="24"/>
          <w:szCs w:val="24"/>
          <w:lang w:eastAsia="en-US"/>
        </w:rPr>
        <w:t>Independentemente do percentual de tributo inserido na planilha, quando houver, serão retidos na fonte, quando da realização do pagamento, os percentuais estabelecidos na legislação vigente.</w:t>
      </w:r>
    </w:p>
    <w:p w:rsidR="00F32407" w:rsidRPr="009A1CA7" w:rsidRDefault="00F32407" w:rsidP="00F32407">
      <w:pPr>
        <w:pStyle w:val="Nivel2"/>
        <w:numPr>
          <w:ilvl w:val="1"/>
          <w:numId w:val="25"/>
        </w:numPr>
        <w:spacing w:after="0" w:line="312" w:lineRule="auto"/>
        <w:ind w:left="1992" w:firstLine="709"/>
        <w:rPr>
          <w:sz w:val="24"/>
          <w:szCs w:val="24"/>
          <w:lang w:eastAsia="en-US"/>
        </w:rPr>
      </w:pPr>
      <w:r w:rsidRPr="009A1CA7">
        <w:rPr>
          <w:sz w:val="24"/>
          <w:szCs w:val="24"/>
          <w:lang w:eastAsia="en-US"/>
        </w:rPr>
        <w:t xml:space="preserve">O contratado regularmente optante pelo Simples Nacional, nos termos da </w:t>
      </w:r>
      <w:hyperlink r:id="rId40" w:history="1">
        <w:r w:rsidRPr="009A1CA7">
          <w:rPr>
            <w:rStyle w:val="Hyperlink"/>
            <w:sz w:val="24"/>
            <w:szCs w:val="24"/>
            <w:lang w:eastAsia="en-US"/>
          </w:rPr>
          <w:t>Lei Complementar nº 123, de 2006</w:t>
        </w:r>
      </w:hyperlink>
      <w:r w:rsidRPr="009A1CA7">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32407" w:rsidRPr="009A1CA7" w:rsidRDefault="00F32407" w:rsidP="00F32407">
      <w:pPr>
        <w:pStyle w:val="Nivel01"/>
        <w:ind w:left="360"/>
        <w:rPr>
          <w:rFonts w:ascii="Arial" w:hAnsi="Arial" w:cs="Arial"/>
          <w:sz w:val="24"/>
          <w:szCs w:val="24"/>
          <w:lang w:eastAsia="en-US"/>
        </w:rPr>
      </w:pPr>
    </w:p>
    <w:p w:rsidR="00F32407" w:rsidRPr="009A1CA7" w:rsidRDefault="00F32407" w:rsidP="00F32407">
      <w:pPr>
        <w:pStyle w:val="Nivel01"/>
        <w:numPr>
          <w:ilvl w:val="0"/>
          <w:numId w:val="25"/>
        </w:numPr>
        <w:shd w:val="clear" w:color="auto" w:fill="227ACB"/>
        <w:spacing w:before="120" w:line="312" w:lineRule="auto"/>
        <w:ind w:left="357" w:hanging="357"/>
        <w:rPr>
          <w:rFonts w:ascii="Arial" w:hAnsi="Arial" w:cs="Arial"/>
          <w:color w:val="FFFFFF" w:themeColor="background1"/>
          <w:sz w:val="24"/>
          <w:szCs w:val="24"/>
        </w:rPr>
      </w:pPr>
      <w:r w:rsidRPr="009A1CA7">
        <w:rPr>
          <w:rFonts w:ascii="Arial" w:hAnsi="Arial" w:cs="Arial"/>
          <w:color w:val="FFFFFF" w:themeColor="background1"/>
          <w:sz w:val="24"/>
          <w:szCs w:val="24"/>
        </w:rPr>
        <w:t>FORMA E CRITÉRIOS DE SELEÇÃO DO FORNECEDOR</w:t>
      </w:r>
    </w:p>
    <w:p w:rsidR="00F32407" w:rsidRPr="009A1CA7" w:rsidRDefault="00F32407" w:rsidP="00F32407">
      <w:pPr>
        <w:pStyle w:val="Nvel1-SemNum"/>
        <w:spacing w:before="120" w:line="312" w:lineRule="auto"/>
        <w:rPr>
          <w:color w:val="auto"/>
          <w:sz w:val="24"/>
          <w:szCs w:val="24"/>
          <w:u w:val="single"/>
          <w:lang w:eastAsia="en-US"/>
        </w:rPr>
      </w:pPr>
    </w:p>
    <w:p w:rsidR="00F32407" w:rsidRPr="009A1CA7" w:rsidRDefault="00F32407" w:rsidP="00F32407">
      <w:pPr>
        <w:pStyle w:val="Nvel1-SemNum"/>
        <w:spacing w:before="120" w:line="312" w:lineRule="auto"/>
        <w:rPr>
          <w:color w:val="auto"/>
          <w:sz w:val="24"/>
          <w:szCs w:val="24"/>
          <w:highlight w:val="yellow"/>
          <w:u w:val="single"/>
        </w:rPr>
      </w:pPr>
      <w:r w:rsidRPr="009A1CA7">
        <w:rPr>
          <w:color w:val="auto"/>
          <w:sz w:val="24"/>
          <w:szCs w:val="24"/>
          <w:u w:val="single"/>
          <w:lang w:eastAsia="en-US"/>
        </w:rPr>
        <w:t>FORMA DE SELEÇÃO E CRITÉRIO DE JULGAMENTO DA PROPOSTA</w:t>
      </w:r>
    </w:p>
    <w:p w:rsidR="00F32407" w:rsidRPr="009A1CA7" w:rsidRDefault="00F32407" w:rsidP="00F32407">
      <w:pPr>
        <w:pStyle w:val="Nivel2"/>
        <w:numPr>
          <w:ilvl w:val="1"/>
          <w:numId w:val="26"/>
        </w:numPr>
        <w:spacing w:after="0" w:line="312" w:lineRule="auto"/>
        <w:rPr>
          <w:color w:val="FF0000"/>
          <w:sz w:val="24"/>
          <w:szCs w:val="24"/>
        </w:rPr>
      </w:pPr>
      <w:r w:rsidRPr="009A1CA7">
        <w:rPr>
          <w:color w:val="auto"/>
          <w:sz w:val="24"/>
          <w:szCs w:val="24"/>
        </w:rPr>
        <w:t>Trata-se de serviço comum.</w:t>
      </w:r>
    </w:p>
    <w:p w:rsidR="00F32407" w:rsidRPr="009A1CA7" w:rsidRDefault="00F32407" w:rsidP="00F32407">
      <w:pPr>
        <w:pStyle w:val="Nivel2"/>
        <w:numPr>
          <w:ilvl w:val="1"/>
          <w:numId w:val="26"/>
        </w:numPr>
        <w:spacing w:after="0" w:line="312" w:lineRule="auto"/>
        <w:ind w:left="1992" w:firstLine="709"/>
        <w:rPr>
          <w:b/>
          <w:bCs/>
          <w:color w:val="FF0000"/>
          <w:sz w:val="24"/>
          <w:szCs w:val="24"/>
          <w:u w:val="single"/>
        </w:rPr>
      </w:pPr>
      <w:r w:rsidRPr="009A1CA7">
        <w:rPr>
          <w:rFonts w:eastAsia="Arial"/>
          <w:color w:val="auto"/>
          <w:sz w:val="24"/>
          <w:szCs w:val="24"/>
        </w:rPr>
        <w:t>O fornecedor será selecionado por meio de procedimento licitatório, na modalidade PREGÃO, na forma eletrônica.</w:t>
      </w:r>
    </w:p>
    <w:p w:rsidR="00F32407" w:rsidRPr="009A1CA7" w:rsidRDefault="00F32407" w:rsidP="00F32407">
      <w:pPr>
        <w:pStyle w:val="Nivel2"/>
        <w:numPr>
          <w:ilvl w:val="1"/>
          <w:numId w:val="26"/>
        </w:numPr>
        <w:spacing w:after="0" w:line="312" w:lineRule="auto"/>
        <w:ind w:left="1992" w:firstLine="709"/>
        <w:rPr>
          <w:b/>
          <w:bCs/>
          <w:color w:val="FF0000"/>
          <w:sz w:val="24"/>
          <w:szCs w:val="24"/>
          <w:u w:val="single"/>
        </w:rPr>
      </w:pPr>
      <w:r w:rsidRPr="009A1CA7">
        <w:rPr>
          <w:rFonts w:eastAsia="Arial"/>
          <w:color w:val="auto"/>
          <w:sz w:val="24"/>
          <w:szCs w:val="24"/>
        </w:rPr>
        <w:t>O critério de julgamento será o menor preço global, considerando o atendimento integral aos requisitos estabelecidos neste Termo de Referência.</w:t>
      </w:r>
    </w:p>
    <w:p w:rsidR="00F32407" w:rsidRPr="009A1CA7" w:rsidRDefault="00F32407" w:rsidP="00F32407">
      <w:pPr>
        <w:pStyle w:val="Nivel2"/>
        <w:spacing w:after="0" w:line="312" w:lineRule="auto"/>
        <w:ind w:left="999" w:firstLine="0"/>
        <w:rPr>
          <w:b/>
          <w:bCs/>
          <w:color w:val="FF0000"/>
          <w:sz w:val="24"/>
          <w:szCs w:val="24"/>
          <w:u w:val="single"/>
        </w:rPr>
      </w:pPr>
    </w:p>
    <w:p w:rsidR="00F32407" w:rsidRPr="009A1CA7" w:rsidRDefault="00F32407" w:rsidP="00F32407">
      <w:pPr>
        <w:pStyle w:val="Nvel1-SemNum"/>
        <w:spacing w:before="120" w:line="312" w:lineRule="auto"/>
        <w:ind w:left="0"/>
        <w:rPr>
          <w:color w:val="auto"/>
          <w:sz w:val="24"/>
          <w:szCs w:val="24"/>
          <w:u w:val="single"/>
          <w:lang w:eastAsia="en-US"/>
        </w:rPr>
      </w:pPr>
      <w:r w:rsidRPr="009A1CA7">
        <w:rPr>
          <w:color w:val="auto"/>
          <w:sz w:val="24"/>
          <w:szCs w:val="24"/>
          <w:u w:val="single"/>
          <w:lang w:eastAsia="en-US"/>
        </w:rPr>
        <w:t>EXIGÊNCIAS DE HABILITAÇÃO</w:t>
      </w:r>
    </w:p>
    <w:p w:rsidR="00F32407" w:rsidRPr="009A1CA7" w:rsidRDefault="00F32407" w:rsidP="00F32407">
      <w:pPr>
        <w:pStyle w:val="Nvel1-SemNum"/>
        <w:spacing w:before="120" w:line="312" w:lineRule="auto"/>
        <w:ind w:left="0"/>
        <w:rPr>
          <w:color w:val="auto"/>
          <w:sz w:val="24"/>
          <w:szCs w:val="24"/>
        </w:rPr>
      </w:pPr>
      <w:r w:rsidRPr="009A1CA7">
        <w:rPr>
          <w:color w:val="auto"/>
          <w:sz w:val="24"/>
          <w:szCs w:val="24"/>
        </w:rPr>
        <w:t>Habilitação Jurídica</w:t>
      </w:r>
    </w:p>
    <w:p w:rsidR="00F32407" w:rsidRPr="009A1CA7" w:rsidRDefault="00F32407" w:rsidP="00F32407">
      <w:pPr>
        <w:pStyle w:val="Nvel2-Red"/>
        <w:numPr>
          <w:ilvl w:val="1"/>
          <w:numId w:val="26"/>
        </w:numPr>
        <w:ind w:left="1418" w:hanging="709"/>
        <w:rPr>
          <w:i w:val="0"/>
          <w:iCs w:val="0"/>
          <w:color w:val="auto"/>
          <w:sz w:val="24"/>
          <w:szCs w:val="24"/>
        </w:rPr>
      </w:pPr>
      <w:bookmarkStart w:id="3" w:name="_Ref115800561"/>
      <w:r w:rsidRPr="009A1CA7">
        <w:rPr>
          <w:b/>
          <w:bCs/>
          <w:i w:val="0"/>
          <w:iCs w:val="0"/>
          <w:color w:val="auto"/>
          <w:sz w:val="24"/>
          <w:szCs w:val="24"/>
        </w:rPr>
        <w:t>Pessoa física:</w:t>
      </w:r>
      <w:r w:rsidRPr="009A1CA7">
        <w:rPr>
          <w:i w:val="0"/>
          <w:iCs w:val="0"/>
          <w:color w:val="auto"/>
          <w:sz w:val="24"/>
          <w:szCs w:val="24"/>
        </w:rPr>
        <w:t xml:space="preserve"> cédula de identidade (RG) ou documento equivalente que, por força de lei, tenha validade para fins de identificação em todo o território nacional;</w:t>
      </w:r>
      <w:bookmarkEnd w:id="3"/>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Empresário individual:</w:t>
      </w:r>
      <w:r w:rsidRPr="009A1CA7">
        <w:rPr>
          <w:sz w:val="24"/>
          <w:szCs w:val="24"/>
        </w:rPr>
        <w:t xml:space="preserve"> inscrição no Registro Público de Empresas Mercantis, a cargo da Junta Comercial da respectiva sede; </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Microempreendedor Individual - MEI:</w:t>
      </w:r>
      <w:r w:rsidRPr="009A1CA7">
        <w:rPr>
          <w:sz w:val="24"/>
          <w:szCs w:val="24"/>
        </w:rPr>
        <w:t xml:space="preserve"> Certificado da Condição de Microempreendedor Individual - CCMEI, cuja aceitação ficará condicionada à verificação da autenticidade no sítio </w:t>
      </w:r>
      <w:hyperlink r:id="rId41" w:history="1">
        <w:r w:rsidRPr="009A1CA7">
          <w:rPr>
            <w:rStyle w:val="Hyperlink"/>
            <w:sz w:val="24"/>
            <w:szCs w:val="24"/>
          </w:rPr>
          <w:t>https://www.gov.br/empresas-e-negocios/pt-br/empreendedor</w:t>
        </w:r>
      </w:hyperlink>
      <w:r w:rsidRPr="009A1CA7">
        <w:rPr>
          <w:sz w:val="24"/>
          <w:szCs w:val="24"/>
        </w:rPr>
        <w:t xml:space="preserve">; </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Sociedade empresária, sociedade limitada unipessoal – SLU ou sociedade identificada como empresa individual de responsabilidade limitada - EIRELI:</w:t>
      </w:r>
      <w:r w:rsidRPr="009A1CA7">
        <w:rPr>
          <w:sz w:val="24"/>
          <w:szCs w:val="24"/>
        </w:rPr>
        <w:t xml:space="preserve"> inscrição do ato constitutivo, estatuto ou contrato social no Registro Público de Empresas Mercantis, a cargo da Junta Comercial da respectiva sede, acompanhada de documento comprobatório de seus administradores;</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Sociedade empresária estrangeira:</w:t>
      </w:r>
      <w:r w:rsidRPr="009A1CA7">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2" w:history="1">
        <w:r w:rsidRPr="009A1CA7">
          <w:rPr>
            <w:rStyle w:val="Hyperlink"/>
            <w:sz w:val="24"/>
            <w:szCs w:val="24"/>
          </w:rPr>
          <w:t>Normativa DREI/ME n.º 77, de 18 de março de 2020</w:t>
        </w:r>
      </w:hyperlink>
      <w:r w:rsidRPr="009A1CA7">
        <w:rPr>
          <w:sz w:val="24"/>
          <w:szCs w:val="24"/>
        </w:rPr>
        <w:t>.</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 xml:space="preserve">Sociedade simples: </w:t>
      </w:r>
      <w:r w:rsidRPr="009A1CA7">
        <w:rPr>
          <w:sz w:val="24"/>
          <w:szCs w:val="24"/>
        </w:rPr>
        <w:t>inscrição do ato constitutivo no Registro Civil de Pessoas Jurídicas do local de sua sede, acompanhada de documento comprobatório de seus administradores;</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Filial, sucursal ou agência de sociedade simples ou empresária:</w:t>
      </w:r>
      <w:r w:rsidRPr="009A1CA7">
        <w:rPr>
          <w:sz w:val="24"/>
          <w:szCs w:val="24"/>
        </w:rPr>
        <w:t xml:space="preserve"> inscrição do ato constitutivo da filial, sucursal ou agência da sociedade simples ou empresária, respectivamente, no Registro Civil das Pessoas Jurídicas ou no Registro Público de Empresas </w:t>
      </w:r>
      <w:bookmarkStart w:id="4" w:name="_Int_ySfCXwr4"/>
      <w:r w:rsidRPr="009A1CA7">
        <w:rPr>
          <w:sz w:val="24"/>
          <w:szCs w:val="24"/>
        </w:rPr>
        <w:t>Mercantis onde</w:t>
      </w:r>
      <w:bookmarkEnd w:id="4"/>
      <w:r w:rsidRPr="009A1CA7">
        <w:rPr>
          <w:sz w:val="24"/>
          <w:szCs w:val="24"/>
        </w:rPr>
        <w:t xml:space="preserve"> opera, com averbação no Registro onde tem sede a matriz</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Sociedade cooperativa:</w:t>
      </w:r>
      <w:r w:rsidRPr="009A1CA7">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3" w:anchor="art107" w:history="1">
        <w:r w:rsidRPr="009A1CA7">
          <w:rPr>
            <w:rStyle w:val="Hyperlink"/>
            <w:sz w:val="24"/>
            <w:szCs w:val="24"/>
          </w:rPr>
          <w:t>art. 107 da Lei nº 5.764, de 16 de dezembro 1971</w:t>
        </w:r>
      </w:hyperlink>
      <w:r w:rsidRPr="009A1CA7">
        <w:rPr>
          <w:sz w:val="24"/>
          <w:szCs w:val="24"/>
        </w:rPr>
        <w:t>.</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Agricultor familiar:</w:t>
      </w:r>
      <w:r w:rsidRPr="009A1CA7">
        <w:rPr>
          <w:sz w:val="24"/>
          <w:szCs w:val="24"/>
        </w:rPr>
        <w:t xml:space="preserve"> Declaração de Aptidão ao Pronaf – DAP ou DAP-P válida, ou, ainda, outros documentos definidos pela Secretaria Especial de Agricultura Familiar e do Desenvolvimento Agrário, nos termos do</w:t>
      </w:r>
      <w:hyperlink r:id="rId44" w:anchor="art4§2" w:history="1">
        <w:r w:rsidRPr="009A1CA7">
          <w:rPr>
            <w:rStyle w:val="Hyperlink"/>
            <w:sz w:val="24"/>
            <w:szCs w:val="24"/>
          </w:rPr>
          <w:t xml:space="preserve"> art. 4º, §2º do Decreto nº 10.880, de 2 de dezembro de 2021</w:t>
        </w:r>
      </w:hyperlink>
      <w:r w:rsidRPr="009A1CA7">
        <w:rPr>
          <w:sz w:val="24"/>
          <w:szCs w:val="24"/>
        </w:rPr>
        <w:t>.</w:t>
      </w:r>
    </w:p>
    <w:p w:rsidR="00F32407" w:rsidRPr="009A1CA7" w:rsidRDefault="00F32407" w:rsidP="00F32407">
      <w:pPr>
        <w:pStyle w:val="Nivel2"/>
        <w:numPr>
          <w:ilvl w:val="1"/>
          <w:numId w:val="26"/>
        </w:numPr>
        <w:spacing w:after="0" w:line="312" w:lineRule="auto"/>
        <w:ind w:left="0" w:firstLine="709"/>
        <w:rPr>
          <w:sz w:val="24"/>
          <w:szCs w:val="24"/>
        </w:rPr>
      </w:pPr>
      <w:r w:rsidRPr="009A1CA7">
        <w:rPr>
          <w:b/>
          <w:bCs/>
          <w:sz w:val="24"/>
          <w:szCs w:val="24"/>
        </w:rPr>
        <w:t>Produtor Rural:</w:t>
      </w:r>
      <w:r w:rsidRPr="009A1CA7">
        <w:rPr>
          <w:sz w:val="24"/>
          <w:szCs w:val="24"/>
        </w:rPr>
        <w:t xml:space="preserve"> matrícula no Cadastro Específico do INSS – CEI, que comprove a qualificação como produtor rural pessoa física, nos termos da </w:t>
      </w:r>
      <w:hyperlink r:id="rId45" w:history="1">
        <w:r w:rsidRPr="009A1CA7">
          <w:rPr>
            <w:rStyle w:val="Hyperlink"/>
            <w:sz w:val="24"/>
            <w:szCs w:val="24"/>
          </w:rPr>
          <w:t>Instrução Normativa RFB n. 971, de 13 de novembro de 2009</w:t>
        </w:r>
      </w:hyperlink>
      <w:r w:rsidRPr="009A1CA7">
        <w:rPr>
          <w:sz w:val="24"/>
          <w:szCs w:val="24"/>
        </w:rPr>
        <w:t xml:space="preserve"> (</w:t>
      </w:r>
      <w:proofErr w:type="spellStart"/>
      <w:r w:rsidRPr="009A1CA7">
        <w:rPr>
          <w:sz w:val="24"/>
          <w:szCs w:val="24"/>
        </w:rPr>
        <w:t>arts</w:t>
      </w:r>
      <w:proofErr w:type="spellEnd"/>
      <w:r w:rsidRPr="009A1CA7">
        <w:rPr>
          <w:sz w:val="24"/>
          <w:szCs w:val="24"/>
        </w:rPr>
        <w:t>. 17 a 19 e 165).</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Os documentos apresentados deverão estar acompanhados de todas as alterações ou da consolidação respectiva.</w:t>
      </w:r>
    </w:p>
    <w:p w:rsidR="00F32407" w:rsidRPr="009A1CA7" w:rsidRDefault="00F32407" w:rsidP="00F32407">
      <w:pPr>
        <w:pStyle w:val="Nivel01"/>
        <w:ind w:left="360" w:hanging="360"/>
        <w:rPr>
          <w:rFonts w:ascii="Arial" w:hAnsi="Arial" w:cs="Arial"/>
          <w:sz w:val="24"/>
          <w:szCs w:val="24"/>
        </w:rPr>
      </w:pPr>
      <w:r w:rsidRPr="009A1CA7">
        <w:rPr>
          <w:rFonts w:ascii="Arial" w:hAnsi="Arial" w:cs="Arial"/>
          <w:sz w:val="24"/>
          <w:szCs w:val="24"/>
        </w:rPr>
        <w:t>Habilitação Fiscal, Social e Trabalhista</w:t>
      </w:r>
    </w:p>
    <w:p w:rsidR="00F32407" w:rsidRPr="009A1CA7" w:rsidRDefault="00F32407" w:rsidP="00F32407">
      <w:pPr>
        <w:pStyle w:val="Nvel1-SemNum"/>
        <w:spacing w:before="120" w:line="312" w:lineRule="auto"/>
        <w:rPr>
          <w:color w:val="auto"/>
          <w:sz w:val="24"/>
          <w:szCs w:val="24"/>
          <w:u w:val="single"/>
          <w:lang w:eastAsia="zh-CN" w:bidi="hi-IN"/>
        </w:rPr>
      </w:pPr>
    </w:p>
    <w:p w:rsidR="00F32407" w:rsidRPr="009A1CA7" w:rsidRDefault="00F32407" w:rsidP="00F32407">
      <w:pPr>
        <w:pStyle w:val="Nvel2-Red"/>
        <w:numPr>
          <w:ilvl w:val="1"/>
          <w:numId w:val="26"/>
        </w:numPr>
        <w:ind w:left="1418" w:hanging="709"/>
        <w:rPr>
          <w:i w:val="0"/>
          <w:iCs w:val="0"/>
          <w:color w:val="auto"/>
          <w:sz w:val="24"/>
          <w:szCs w:val="24"/>
        </w:rPr>
      </w:pPr>
      <w:r w:rsidRPr="009A1CA7">
        <w:rPr>
          <w:i w:val="0"/>
          <w:iCs w:val="0"/>
          <w:color w:val="auto"/>
          <w:sz w:val="24"/>
          <w:szCs w:val="24"/>
        </w:rPr>
        <w:t xml:space="preserve">Prova de inscrição no </w:t>
      </w:r>
      <w:r w:rsidRPr="009A1CA7">
        <w:rPr>
          <w:b/>
          <w:i w:val="0"/>
          <w:iCs w:val="0"/>
          <w:color w:val="auto"/>
          <w:sz w:val="24"/>
          <w:szCs w:val="24"/>
        </w:rPr>
        <w:t>Cadastro Nacional de Pessoas Jurídicas</w:t>
      </w:r>
      <w:r w:rsidRPr="009A1CA7">
        <w:rPr>
          <w:i w:val="0"/>
          <w:iCs w:val="0"/>
          <w:color w:val="auto"/>
          <w:sz w:val="24"/>
          <w:szCs w:val="24"/>
        </w:rPr>
        <w:t xml:space="preserve"> ou no Cadastro de Pessoas Físicas, conforme o caso;</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 xml:space="preserve">Prova de regularidade fiscal perante a </w:t>
      </w:r>
      <w:r w:rsidRPr="009A1CA7">
        <w:rPr>
          <w:b/>
          <w:sz w:val="24"/>
          <w:szCs w:val="24"/>
        </w:rPr>
        <w:t>Fazenda Nacional</w:t>
      </w:r>
      <w:r w:rsidRPr="009A1CA7">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 xml:space="preserve">Prova de regularidade com o </w:t>
      </w:r>
      <w:r w:rsidRPr="009A1CA7">
        <w:rPr>
          <w:b/>
          <w:sz w:val="24"/>
          <w:szCs w:val="24"/>
        </w:rPr>
        <w:t>Fundo de Garantia do Tempo de Serviço</w:t>
      </w:r>
      <w:r w:rsidRPr="009A1CA7">
        <w:rPr>
          <w:sz w:val="24"/>
          <w:szCs w:val="24"/>
        </w:rPr>
        <w:t xml:space="preserve"> (FGTS);</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 xml:space="preserve">Prova de inexistência de débitos inadimplidos perante a </w:t>
      </w:r>
      <w:r w:rsidRPr="009A1CA7">
        <w:rPr>
          <w:b/>
          <w:sz w:val="24"/>
          <w:szCs w:val="24"/>
        </w:rPr>
        <w:t>Justiça do Trabalho</w:t>
      </w:r>
      <w:r w:rsidRPr="009A1CA7">
        <w:rPr>
          <w:sz w:val="24"/>
          <w:szCs w:val="24"/>
        </w:rPr>
        <w:t>, mediante a apresentação de certidão negativa ou positiva com efeito de negativa, nos termos do Título VII-A da Consolidação das Leis do Trabalho, aprovada pelo Decreto-Lei nº 5.452, de 1º de maio de 1943;</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 xml:space="preserve">Prova de inscrição no </w:t>
      </w:r>
      <w:r w:rsidRPr="009A1CA7">
        <w:rPr>
          <w:b/>
          <w:sz w:val="24"/>
          <w:szCs w:val="24"/>
        </w:rPr>
        <w:t xml:space="preserve">cadastro de contribuintes </w:t>
      </w:r>
      <w:r w:rsidRPr="009A1CA7">
        <w:rPr>
          <w:b/>
          <w:i/>
          <w:iCs/>
          <w:color w:val="auto"/>
          <w:sz w:val="24"/>
          <w:szCs w:val="24"/>
        </w:rPr>
        <w:t>[Estadual/Distrital]</w:t>
      </w:r>
      <w:r w:rsidRPr="009A1CA7">
        <w:rPr>
          <w:b/>
          <w:color w:val="auto"/>
          <w:sz w:val="24"/>
          <w:szCs w:val="24"/>
        </w:rPr>
        <w:t xml:space="preserve"> ou </w:t>
      </w:r>
      <w:r w:rsidRPr="009A1CA7">
        <w:rPr>
          <w:b/>
          <w:i/>
          <w:iCs/>
          <w:color w:val="auto"/>
          <w:sz w:val="24"/>
          <w:szCs w:val="24"/>
        </w:rPr>
        <w:t>[Municipal/Distrital]</w:t>
      </w:r>
      <w:r w:rsidRPr="009A1CA7">
        <w:rPr>
          <w:color w:val="auto"/>
          <w:sz w:val="24"/>
          <w:szCs w:val="24"/>
        </w:rPr>
        <w:t xml:space="preserve"> </w:t>
      </w:r>
      <w:r w:rsidRPr="009A1CA7">
        <w:rPr>
          <w:sz w:val="24"/>
          <w:szCs w:val="24"/>
        </w:rPr>
        <w:t xml:space="preserve">relativo ao domicílio ou sede do fornecedor, pertinente ao seu ramo de atividade e compatível com o objeto contratual; </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 xml:space="preserve">Prova de regularidade com a Fazenda </w:t>
      </w:r>
      <w:r w:rsidRPr="009A1CA7">
        <w:rPr>
          <w:b/>
          <w:iCs/>
          <w:color w:val="auto"/>
          <w:sz w:val="24"/>
          <w:szCs w:val="24"/>
        </w:rPr>
        <w:t>Estadual/Distrital</w:t>
      </w:r>
      <w:r w:rsidRPr="009A1CA7">
        <w:rPr>
          <w:color w:val="auto"/>
          <w:sz w:val="24"/>
          <w:szCs w:val="24"/>
        </w:rPr>
        <w:t xml:space="preserve"> </w:t>
      </w:r>
      <w:r w:rsidRPr="009A1CA7">
        <w:rPr>
          <w:sz w:val="24"/>
          <w:szCs w:val="24"/>
        </w:rPr>
        <w:t>do domicílio ou sede do fornecedor, relativa à atividade em cujo exercício contrata ou concorre;</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 xml:space="preserve">Prova de regularidade com a Fazenda </w:t>
      </w:r>
      <w:r w:rsidRPr="009A1CA7">
        <w:rPr>
          <w:b/>
          <w:iCs/>
          <w:color w:val="auto"/>
          <w:sz w:val="24"/>
          <w:szCs w:val="24"/>
        </w:rPr>
        <w:t xml:space="preserve">Municipal </w:t>
      </w:r>
      <w:r w:rsidRPr="009A1CA7">
        <w:rPr>
          <w:sz w:val="24"/>
          <w:szCs w:val="24"/>
        </w:rPr>
        <w:t>do domicílio ou sede do fornecedor, relativa à atividade em cujo exercício contrata ou concorre;</w:t>
      </w:r>
    </w:p>
    <w:p w:rsidR="00F32407" w:rsidRPr="009A1CA7" w:rsidRDefault="00F32407" w:rsidP="00F32407">
      <w:pPr>
        <w:pStyle w:val="Nivel2"/>
        <w:numPr>
          <w:ilvl w:val="1"/>
          <w:numId w:val="26"/>
        </w:numPr>
        <w:spacing w:after="0" w:line="312" w:lineRule="auto"/>
        <w:ind w:left="0" w:firstLine="709"/>
        <w:rPr>
          <w:sz w:val="24"/>
          <w:szCs w:val="24"/>
        </w:rPr>
      </w:pPr>
      <w:r w:rsidRPr="009A1CA7">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F32407" w:rsidRPr="009A1CA7" w:rsidRDefault="00F32407" w:rsidP="00F32407">
      <w:pPr>
        <w:pStyle w:val="Nivel01"/>
        <w:ind w:left="360" w:hanging="360"/>
        <w:rPr>
          <w:rFonts w:ascii="Arial" w:hAnsi="Arial" w:cs="Arial"/>
          <w:sz w:val="24"/>
          <w:szCs w:val="24"/>
        </w:rPr>
      </w:pPr>
      <w:r w:rsidRPr="009A1CA7">
        <w:rPr>
          <w:rFonts w:ascii="Arial" w:hAnsi="Arial" w:cs="Arial"/>
          <w:sz w:val="24"/>
          <w:szCs w:val="24"/>
        </w:rPr>
        <w:t>Qualificação Econômico-Financeira</w:t>
      </w:r>
    </w:p>
    <w:p w:rsidR="00F32407" w:rsidRPr="009A1CA7" w:rsidRDefault="00F32407" w:rsidP="00F32407">
      <w:pPr>
        <w:pStyle w:val="Nivel2"/>
        <w:numPr>
          <w:ilvl w:val="1"/>
          <w:numId w:val="26"/>
        </w:numPr>
        <w:spacing w:after="0" w:line="312" w:lineRule="auto"/>
        <w:ind w:left="1992" w:hanging="1283"/>
        <w:rPr>
          <w:sz w:val="24"/>
          <w:szCs w:val="24"/>
        </w:rPr>
      </w:pPr>
      <w:r w:rsidRPr="009A1CA7">
        <w:rPr>
          <w:sz w:val="24"/>
          <w:szCs w:val="24"/>
        </w:rPr>
        <w:t>Certidão negativa de falência ou recuperação judicial.</w:t>
      </w:r>
    </w:p>
    <w:p w:rsidR="00F32407" w:rsidRPr="009A1CA7" w:rsidRDefault="00F32407" w:rsidP="00F32407">
      <w:pPr>
        <w:pStyle w:val="Nivel01"/>
        <w:ind w:left="360" w:hanging="360"/>
        <w:rPr>
          <w:rFonts w:ascii="Arial" w:hAnsi="Arial" w:cs="Arial"/>
          <w:sz w:val="24"/>
          <w:szCs w:val="24"/>
        </w:rPr>
      </w:pPr>
      <w:r w:rsidRPr="009A1CA7">
        <w:rPr>
          <w:rFonts w:ascii="Arial" w:hAnsi="Arial" w:cs="Arial"/>
          <w:sz w:val="24"/>
          <w:szCs w:val="24"/>
        </w:rPr>
        <w:t>Qualificação Técnica</w:t>
      </w:r>
    </w:p>
    <w:p w:rsidR="00F32407" w:rsidRPr="009A1CA7" w:rsidRDefault="00F32407" w:rsidP="00F32407">
      <w:pPr>
        <w:pStyle w:val="Nivel2"/>
        <w:numPr>
          <w:ilvl w:val="1"/>
          <w:numId w:val="26"/>
        </w:numPr>
        <w:spacing w:after="0" w:line="312" w:lineRule="auto"/>
        <w:ind w:left="1560" w:hanging="851"/>
        <w:rPr>
          <w:sz w:val="24"/>
          <w:szCs w:val="24"/>
        </w:rPr>
      </w:pPr>
      <w:r w:rsidRPr="009A1CA7">
        <w:rPr>
          <w:sz w:val="24"/>
          <w:szCs w:val="24"/>
        </w:rPr>
        <w:t xml:space="preserve">Comprovação de aptidão para prestação de serviços de disponibilização de solução SaaS de gestão de processos, projetos ou atividades, com no mínimo 15 usuários ativos, mediante apresentação de </w:t>
      </w:r>
      <w:proofErr w:type="gramStart"/>
      <w:r w:rsidRPr="009A1CA7">
        <w:rPr>
          <w:sz w:val="24"/>
          <w:szCs w:val="24"/>
        </w:rPr>
        <w:t>atestado(</w:t>
      </w:r>
      <w:proofErr w:type="gramEnd"/>
      <w:r w:rsidRPr="009A1CA7">
        <w:rPr>
          <w:sz w:val="24"/>
          <w:szCs w:val="24"/>
        </w:rPr>
        <w:t>s) fornecido(s) por pessoa jurídica de direito público ou privado.</w:t>
      </w:r>
    </w:p>
    <w:p w:rsidR="00F32407" w:rsidRPr="009A1CA7" w:rsidRDefault="00F32407" w:rsidP="00F32407">
      <w:pPr>
        <w:pStyle w:val="Nivel2"/>
        <w:numPr>
          <w:ilvl w:val="1"/>
          <w:numId w:val="26"/>
        </w:numPr>
        <w:spacing w:line="312" w:lineRule="auto"/>
        <w:ind w:left="1992" w:hanging="1283"/>
        <w:rPr>
          <w:sz w:val="24"/>
          <w:szCs w:val="24"/>
        </w:rPr>
      </w:pPr>
      <w:r w:rsidRPr="009A1CA7">
        <w:rPr>
          <w:sz w:val="24"/>
          <w:szCs w:val="24"/>
        </w:rPr>
        <w:t>Considerando a natureza do objeto, consistente na disponibilização de solução de software na modalidade SaaS (Software como Serviço), com recursos configuráveis (</w:t>
      </w:r>
      <w:proofErr w:type="spellStart"/>
      <w:r w:rsidRPr="009A1CA7">
        <w:rPr>
          <w:sz w:val="24"/>
          <w:szCs w:val="24"/>
        </w:rPr>
        <w:t>low-code</w:t>
      </w:r>
      <w:proofErr w:type="spellEnd"/>
      <w:r w:rsidRPr="009A1CA7">
        <w:rPr>
          <w:sz w:val="24"/>
          <w:szCs w:val="24"/>
        </w:rPr>
        <w:t>), não se faz necessária a exigência de qualificação técnica profissional específica.</w:t>
      </w:r>
    </w:p>
    <w:p w:rsidR="00F32407" w:rsidRPr="009A1CA7" w:rsidRDefault="00F32407" w:rsidP="00F32407">
      <w:pPr>
        <w:pStyle w:val="Nivel2"/>
        <w:numPr>
          <w:ilvl w:val="1"/>
          <w:numId w:val="26"/>
        </w:numPr>
        <w:spacing w:after="0" w:line="312" w:lineRule="auto"/>
        <w:ind w:left="1992" w:hanging="1283"/>
        <w:rPr>
          <w:sz w:val="24"/>
          <w:szCs w:val="24"/>
        </w:rPr>
      </w:pPr>
      <w:r w:rsidRPr="009A1CA7">
        <w:rPr>
          <w:sz w:val="24"/>
          <w:szCs w:val="24"/>
        </w:rPr>
        <w:t>A execução do objeto não envolve atividades privativas de profissões regulamentadas, sendo suficiente a comprovação da capacidade técnico-operacional da empresa, por meio de atestados de desempenho anterior compatíveis com o objeto contratado.</w:t>
      </w:r>
    </w:p>
    <w:p w:rsidR="00F32407" w:rsidRPr="009A1CA7" w:rsidRDefault="00F32407" w:rsidP="00F32407">
      <w:pPr>
        <w:pStyle w:val="Nivel01"/>
        <w:numPr>
          <w:ilvl w:val="0"/>
          <w:numId w:val="26"/>
        </w:numPr>
        <w:shd w:val="clear" w:color="auto" w:fill="227ACB"/>
        <w:rPr>
          <w:rFonts w:ascii="Arial" w:hAnsi="Arial" w:cs="Arial"/>
          <w:color w:val="FFFFFF" w:themeColor="background1"/>
          <w:sz w:val="24"/>
          <w:szCs w:val="24"/>
        </w:rPr>
      </w:pPr>
      <w:r w:rsidRPr="009A1CA7">
        <w:rPr>
          <w:rFonts w:ascii="Arial" w:hAnsi="Arial" w:cs="Arial"/>
          <w:color w:val="FFFFFF" w:themeColor="background1"/>
          <w:sz w:val="24"/>
          <w:szCs w:val="24"/>
        </w:rPr>
        <w:t>ESTIMATIVAS DO VALOR DA CONTRATAÇÃO</w:t>
      </w:r>
    </w:p>
    <w:p w:rsidR="00F32407" w:rsidRPr="009A1CA7" w:rsidRDefault="00F32407" w:rsidP="00F32407">
      <w:pPr>
        <w:pStyle w:val="Nivel2"/>
        <w:numPr>
          <w:ilvl w:val="1"/>
          <w:numId w:val="26"/>
        </w:numPr>
        <w:spacing w:line="360" w:lineRule="auto"/>
        <w:ind w:left="0" w:firstLine="709"/>
        <w:rPr>
          <w:sz w:val="24"/>
          <w:szCs w:val="24"/>
        </w:rPr>
      </w:pPr>
      <w:r w:rsidRPr="009A1CA7">
        <w:rPr>
          <w:b/>
          <w:bCs/>
          <w:sz w:val="24"/>
          <w:szCs w:val="24"/>
        </w:rPr>
        <w:t>O custo total estimado da contratação é de R$ 48.642,20 (quarenta e oito mil, seiscentos e quarenta e dois reais e vinte centavos), conforme planilha de pesquisa de preços constante nos autos do processo, elaborada com base em propostas comerciais obtidas junto a fornecedores do mercado.</w:t>
      </w:r>
    </w:p>
    <w:p w:rsidR="00F32407" w:rsidRPr="009A1CA7" w:rsidRDefault="00F32407" w:rsidP="00F32407">
      <w:pPr>
        <w:pStyle w:val="Nivel2"/>
        <w:spacing w:line="360" w:lineRule="auto"/>
        <w:ind w:left="0" w:firstLine="0"/>
        <w:rPr>
          <w:sz w:val="24"/>
          <w:szCs w:val="24"/>
        </w:rPr>
      </w:pPr>
      <w:r w:rsidRPr="009A1CA7">
        <w:rPr>
          <w:noProof/>
          <w:sz w:val="24"/>
          <w:szCs w:val="24"/>
        </w:rPr>
        <w:drawing>
          <wp:inline distT="0" distB="0" distL="0" distR="0" wp14:anchorId="32A7BD87" wp14:editId="681E9F9C">
            <wp:extent cx="6120130" cy="1320165"/>
            <wp:effectExtent l="0" t="0" r="0" b="0"/>
            <wp:docPr id="216007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0071" name="Imagem 2160071"/>
                    <pic:cNvPicPr/>
                  </pic:nvPicPr>
                  <pic:blipFill>
                    <a:blip r:embed="rId46"/>
                    <a:stretch>
                      <a:fillRect/>
                    </a:stretch>
                  </pic:blipFill>
                  <pic:spPr>
                    <a:xfrm>
                      <a:off x="0" y="0"/>
                      <a:ext cx="6120130" cy="1320165"/>
                    </a:xfrm>
                    <a:prstGeom prst="rect">
                      <a:avLst/>
                    </a:prstGeom>
                  </pic:spPr>
                </pic:pic>
              </a:graphicData>
            </a:graphic>
          </wp:inline>
        </w:drawing>
      </w:r>
    </w:p>
    <w:p w:rsidR="00F32407" w:rsidRPr="009A1CA7" w:rsidRDefault="00F32407" w:rsidP="00F32407">
      <w:pPr>
        <w:pStyle w:val="Nivel2"/>
        <w:spacing w:after="0" w:line="312" w:lineRule="auto"/>
        <w:ind w:left="1992"/>
        <w:rPr>
          <w:sz w:val="24"/>
          <w:szCs w:val="24"/>
        </w:rPr>
      </w:pPr>
      <w:r w:rsidRPr="009A1CA7">
        <w:rPr>
          <w:sz w:val="24"/>
          <w:szCs w:val="24"/>
        </w:rPr>
        <w:t xml:space="preserve"> </w:t>
      </w:r>
    </w:p>
    <w:bookmarkEnd w:id="1"/>
    <w:p w:rsidR="00F32407" w:rsidRPr="009A1CA7" w:rsidRDefault="00F32407" w:rsidP="00F32407">
      <w:pPr>
        <w:pStyle w:val="Nivel01"/>
        <w:numPr>
          <w:ilvl w:val="0"/>
          <w:numId w:val="26"/>
        </w:numPr>
        <w:shd w:val="clear" w:color="auto" w:fill="4F81BD" w:themeFill="accent1"/>
        <w:rPr>
          <w:rFonts w:ascii="Arial" w:hAnsi="Arial" w:cs="Arial"/>
          <w:color w:val="FFFFFF" w:themeColor="background1"/>
          <w:sz w:val="24"/>
          <w:szCs w:val="24"/>
        </w:rPr>
      </w:pPr>
      <w:r w:rsidRPr="009A1CA7">
        <w:rPr>
          <w:rFonts w:ascii="Arial" w:hAnsi="Arial" w:cs="Arial"/>
          <w:color w:val="FFFFFF" w:themeColor="background1"/>
          <w:sz w:val="24"/>
          <w:szCs w:val="24"/>
        </w:rPr>
        <w:t>ADEQUAÇÃO ORÇAMENTÁRIA</w:t>
      </w:r>
    </w:p>
    <w:p w:rsidR="00F32407" w:rsidRPr="009A1CA7" w:rsidRDefault="00F32407" w:rsidP="00F32407">
      <w:pPr>
        <w:pStyle w:val="Nivel2"/>
        <w:numPr>
          <w:ilvl w:val="1"/>
          <w:numId w:val="26"/>
        </w:numPr>
        <w:spacing w:after="0" w:line="312" w:lineRule="auto"/>
        <w:ind w:left="993" w:hanging="567"/>
        <w:rPr>
          <w:sz w:val="24"/>
          <w:szCs w:val="24"/>
        </w:rPr>
      </w:pPr>
      <w:r w:rsidRPr="009A1CA7">
        <w:rPr>
          <w:rFonts w:eastAsia="Arial"/>
          <w:sz w:val="24"/>
          <w:szCs w:val="24"/>
        </w:rPr>
        <w:t>As despesas decorrentes da presente contratação correrão à conta de recursos específicos consignados na dotação indicada no processo administrativo.</w:t>
      </w:r>
    </w:p>
    <w:p w:rsidR="00F32407" w:rsidRPr="009A1CA7" w:rsidRDefault="00F32407" w:rsidP="00F32407">
      <w:pPr>
        <w:pStyle w:val="Nvel2-Red"/>
        <w:numPr>
          <w:ilvl w:val="0"/>
          <w:numId w:val="0"/>
        </w:numPr>
        <w:spacing w:after="0" w:line="312" w:lineRule="auto"/>
        <w:ind w:left="993"/>
        <w:rPr>
          <w:i w:val="0"/>
          <w:iCs w:val="0"/>
          <w:color w:val="auto"/>
          <w:sz w:val="24"/>
          <w:szCs w:val="24"/>
        </w:rPr>
      </w:pPr>
      <w:r w:rsidRPr="009A1CA7">
        <w:rPr>
          <w:i w:val="0"/>
          <w:iCs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9A1CA7">
        <w:rPr>
          <w:i w:val="0"/>
          <w:iCs w:val="0"/>
          <w:color w:val="auto"/>
          <w:sz w:val="24"/>
          <w:szCs w:val="24"/>
        </w:rPr>
        <w:t>apostilamento</w:t>
      </w:r>
      <w:proofErr w:type="spellEnd"/>
      <w:r w:rsidRPr="009A1CA7">
        <w:rPr>
          <w:i w:val="0"/>
          <w:iCs w:val="0"/>
          <w:color w:val="auto"/>
          <w:sz w:val="24"/>
          <w:szCs w:val="24"/>
        </w:rPr>
        <w:t>.</w:t>
      </w:r>
    </w:p>
    <w:p w:rsidR="00F32407" w:rsidRPr="009A1CA7" w:rsidRDefault="00F32407" w:rsidP="00F32407">
      <w:pPr>
        <w:pStyle w:val="Nivel2"/>
        <w:spacing w:after="0" w:line="312" w:lineRule="auto"/>
        <w:ind w:left="0" w:firstLine="0"/>
        <w:rPr>
          <w:i/>
          <w:iCs/>
          <w:color w:val="auto"/>
          <w:sz w:val="24"/>
          <w:szCs w:val="24"/>
        </w:rPr>
      </w:pPr>
      <w:r w:rsidRPr="009A1CA7">
        <w:rPr>
          <w:i/>
          <w:iCs/>
          <w:color w:val="auto"/>
          <w:sz w:val="24"/>
          <w:szCs w:val="24"/>
        </w:rPr>
        <w:t xml:space="preserve">Itajaí 16 de abril de 2026 </w:t>
      </w:r>
    </w:p>
    <w:p w:rsidR="00F32407" w:rsidRPr="009A1CA7" w:rsidRDefault="00F32407" w:rsidP="00F32407">
      <w:pPr>
        <w:pStyle w:val="Nivel2"/>
        <w:spacing w:after="0" w:line="312" w:lineRule="auto"/>
        <w:ind w:left="0" w:firstLine="0"/>
        <w:rPr>
          <w:i/>
          <w:iCs/>
          <w:color w:val="FF0000"/>
          <w:sz w:val="24"/>
          <w:szCs w:val="24"/>
        </w:rPr>
      </w:pPr>
    </w:p>
    <w:p w:rsidR="00F32407" w:rsidRPr="009A1CA7" w:rsidRDefault="00F32407" w:rsidP="00F32407">
      <w:pPr>
        <w:pStyle w:val="Nivel2"/>
        <w:spacing w:after="0" w:line="312" w:lineRule="auto"/>
        <w:ind w:left="0" w:firstLine="0"/>
        <w:rPr>
          <w:i/>
          <w:iCs/>
          <w:color w:val="FF0000"/>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32407" w:rsidRPr="009A1CA7" w:rsidTr="000816C5">
        <w:tc>
          <w:tcPr>
            <w:tcW w:w="4814" w:type="dxa"/>
          </w:tcPr>
          <w:p w:rsidR="00F32407" w:rsidRPr="009A1CA7" w:rsidRDefault="00F32407" w:rsidP="000816C5">
            <w:pPr>
              <w:pStyle w:val="Nivel2"/>
              <w:spacing w:after="0" w:line="312" w:lineRule="auto"/>
              <w:ind w:left="0" w:firstLine="0"/>
              <w:jc w:val="center"/>
              <w:rPr>
                <w:i/>
                <w:iCs/>
                <w:color w:val="auto"/>
                <w:sz w:val="24"/>
                <w:szCs w:val="24"/>
              </w:rPr>
            </w:pPr>
            <w:r w:rsidRPr="009A1CA7">
              <w:rPr>
                <w:b/>
                <w:bCs/>
                <w:color w:val="auto"/>
                <w:sz w:val="24"/>
                <w:szCs w:val="24"/>
              </w:rPr>
              <w:t xml:space="preserve">Celso Hugo </w:t>
            </w:r>
            <w:proofErr w:type="spellStart"/>
            <w:r w:rsidRPr="009A1CA7">
              <w:rPr>
                <w:b/>
                <w:bCs/>
                <w:color w:val="auto"/>
                <w:sz w:val="24"/>
                <w:szCs w:val="24"/>
              </w:rPr>
              <w:t>Praun</w:t>
            </w:r>
            <w:proofErr w:type="spellEnd"/>
            <w:r w:rsidRPr="009A1CA7">
              <w:rPr>
                <w:b/>
                <w:bCs/>
                <w:color w:val="auto"/>
                <w:sz w:val="24"/>
                <w:szCs w:val="24"/>
              </w:rPr>
              <w:t xml:space="preserve"> Filho</w:t>
            </w:r>
            <w:r w:rsidRPr="009A1CA7">
              <w:rPr>
                <w:i/>
                <w:iCs/>
                <w:color w:val="auto"/>
                <w:sz w:val="24"/>
                <w:szCs w:val="24"/>
              </w:rPr>
              <w:br/>
              <w:t>Diretor Geral</w:t>
            </w:r>
          </w:p>
          <w:p w:rsidR="00F32407" w:rsidRPr="009A1CA7" w:rsidRDefault="00F32407" w:rsidP="000816C5">
            <w:pPr>
              <w:pStyle w:val="Nivel2"/>
              <w:spacing w:after="0" w:line="312" w:lineRule="auto"/>
              <w:ind w:left="0" w:firstLine="0"/>
              <w:jc w:val="center"/>
              <w:rPr>
                <w:i/>
                <w:iCs/>
                <w:color w:val="auto"/>
                <w:sz w:val="24"/>
                <w:szCs w:val="24"/>
              </w:rPr>
            </w:pPr>
            <w:r w:rsidRPr="009A1CA7">
              <w:rPr>
                <w:i/>
                <w:iCs/>
                <w:color w:val="auto"/>
                <w:sz w:val="24"/>
                <w:szCs w:val="24"/>
              </w:rPr>
              <w:br/>
            </w:r>
          </w:p>
        </w:tc>
        <w:tc>
          <w:tcPr>
            <w:tcW w:w="4814" w:type="dxa"/>
          </w:tcPr>
          <w:p w:rsidR="00F32407" w:rsidRPr="009A1CA7" w:rsidRDefault="00F32407" w:rsidP="000816C5">
            <w:pPr>
              <w:pStyle w:val="Nivel2"/>
              <w:spacing w:after="0" w:line="312" w:lineRule="auto"/>
              <w:ind w:left="0" w:firstLine="0"/>
              <w:jc w:val="center"/>
              <w:rPr>
                <w:i/>
                <w:iCs/>
                <w:color w:val="auto"/>
                <w:sz w:val="24"/>
                <w:szCs w:val="24"/>
              </w:rPr>
            </w:pPr>
            <w:proofErr w:type="spellStart"/>
            <w:r w:rsidRPr="009A1CA7">
              <w:rPr>
                <w:b/>
                <w:bCs/>
                <w:i/>
                <w:iCs/>
                <w:color w:val="auto"/>
                <w:sz w:val="24"/>
                <w:szCs w:val="24"/>
              </w:rPr>
              <w:t>Patryk</w:t>
            </w:r>
            <w:proofErr w:type="spellEnd"/>
            <w:r w:rsidRPr="009A1CA7">
              <w:rPr>
                <w:b/>
                <w:bCs/>
                <w:i/>
                <w:iCs/>
                <w:color w:val="auto"/>
                <w:sz w:val="24"/>
                <w:szCs w:val="24"/>
              </w:rPr>
              <w:t xml:space="preserve"> Pacheco Padilha</w:t>
            </w:r>
            <w:r w:rsidRPr="009A1CA7">
              <w:rPr>
                <w:i/>
                <w:iCs/>
                <w:color w:val="auto"/>
                <w:sz w:val="24"/>
                <w:szCs w:val="24"/>
              </w:rPr>
              <w:br/>
              <w:t xml:space="preserve"> Assessor Executivo Geral</w:t>
            </w:r>
          </w:p>
        </w:tc>
      </w:tr>
    </w:tbl>
    <w:p w:rsidR="00F32407" w:rsidRPr="009A1CA7" w:rsidRDefault="00F32407" w:rsidP="00F32407">
      <w:pPr>
        <w:pStyle w:val="Nivel2"/>
        <w:spacing w:after="0" w:line="312" w:lineRule="auto"/>
        <w:ind w:left="0" w:firstLine="0"/>
        <w:rPr>
          <w:i/>
          <w:iCs/>
          <w:color w:val="auto"/>
          <w:sz w:val="24"/>
          <w:szCs w:val="24"/>
        </w:rPr>
      </w:pPr>
    </w:p>
    <w:p w:rsidR="00F32407" w:rsidRDefault="00F32407" w:rsidP="00F32407">
      <w:pPr>
        <w:spacing w:before="120" w:line="276" w:lineRule="auto"/>
        <w:jc w:val="center"/>
        <w:rPr>
          <w:rFonts w:ascii="Arial" w:hAnsi="Arial" w:cs="Arial"/>
          <w:b/>
          <w:sz w:val="24"/>
          <w:szCs w:val="24"/>
        </w:rPr>
      </w:pPr>
    </w:p>
    <w:p w:rsidR="00F32407" w:rsidRDefault="00F32407" w:rsidP="00F32407">
      <w:pPr>
        <w:spacing w:before="120" w:line="276" w:lineRule="auto"/>
        <w:rPr>
          <w:rFonts w:ascii="Arial" w:hAnsi="Arial" w:cs="Arial"/>
          <w:b/>
          <w:sz w:val="24"/>
          <w:szCs w:val="24"/>
        </w:rPr>
      </w:pPr>
    </w:p>
    <w:p w:rsidR="00F32407" w:rsidRPr="007B2EE4" w:rsidRDefault="00F32407" w:rsidP="00F32407">
      <w:pPr>
        <w:spacing w:before="120" w:line="276" w:lineRule="auto"/>
        <w:rPr>
          <w:rFonts w:ascii="Arial" w:hAnsi="Arial" w:cs="Arial"/>
          <w:b/>
          <w:sz w:val="24"/>
          <w:szCs w:val="24"/>
        </w:rPr>
      </w:pPr>
    </w:p>
    <w:p w:rsidR="009A539F" w:rsidRPr="007B2EE4" w:rsidRDefault="009A539F" w:rsidP="00AB2B2F">
      <w:pPr>
        <w:spacing w:before="120" w:line="276" w:lineRule="auto"/>
        <w:jc w:val="both"/>
        <w:rPr>
          <w:rFonts w:ascii="Arial" w:hAnsi="Arial" w:cs="Arial"/>
          <w:sz w:val="24"/>
          <w:szCs w:val="24"/>
          <w:lang w:val="pt-PT"/>
        </w:rPr>
      </w:pPr>
    </w:p>
    <w:p w:rsidR="009A539F" w:rsidRPr="007B2EE4" w:rsidRDefault="009A539F" w:rsidP="00E3519B">
      <w:pPr>
        <w:spacing w:before="120" w:line="276" w:lineRule="auto"/>
        <w:ind w:right="-3"/>
        <w:rPr>
          <w:rFonts w:ascii="Arial" w:hAnsi="Arial" w:cs="Arial"/>
          <w:sz w:val="24"/>
          <w:szCs w:val="24"/>
        </w:rPr>
      </w:pPr>
    </w:p>
    <w:p w:rsidR="009A539F" w:rsidRDefault="009A539F" w:rsidP="00AB2B2F">
      <w:pPr>
        <w:spacing w:before="120" w:line="276" w:lineRule="auto"/>
        <w:ind w:right="-3"/>
        <w:jc w:val="center"/>
        <w:rPr>
          <w:rFonts w:ascii="Arial" w:hAnsi="Arial" w:cs="Arial"/>
          <w:sz w:val="24"/>
          <w:szCs w:val="24"/>
        </w:rPr>
      </w:pPr>
    </w:p>
    <w:p w:rsidR="00F32407" w:rsidRPr="007B2EE4" w:rsidRDefault="00F32407" w:rsidP="00F32407">
      <w:pPr>
        <w:pStyle w:val="Ttulo"/>
        <w:spacing w:after="0" w:line="276" w:lineRule="auto"/>
        <w:rPr>
          <w:rFonts w:ascii="Arial" w:hAnsi="Arial" w:cs="Arial"/>
          <w:sz w:val="24"/>
          <w:szCs w:val="24"/>
        </w:rPr>
      </w:pPr>
      <w:r w:rsidRPr="00A3796A">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A3796A">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A3796A">
        <w:rPr>
          <w:rFonts w:ascii="Arial" w:hAnsi="Arial" w:cs="Arial"/>
          <w:noProof/>
          <w:sz w:val="24"/>
          <w:szCs w:val="24"/>
          <w:shd w:val="clear" w:color="auto" w:fill="C6D9F1" w:themeFill="text2" w:themeFillTint="33"/>
        </w:rPr>
        <w:t>18</w:t>
      </w:r>
      <w:r w:rsidRPr="007B2EE4">
        <w:rPr>
          <w:rFonts w:ascii="Arial" w:hAnsi="Arial" w:cs="Arial"/>
          <w:sz w:val="24"/>
          <w:szCs w:val="24"/>
          <w:shd w:val="clear" w:color="auto" w:fill="C6D9F1" w:themeFill="text2" w:themeFillTint="33"/>
        </w:rPr>
        <w:t>/</w:t>
      </w:r>
      <w:r w:rsidRPr="00A3796A">
        <w:rPr>
          <w:rFonts w:ascii="Arial" w:hAnsi="Arial" w:cs="Arial"/>
          <w:noProof/>
          <w:sz w:val="24"/>
          <w:szCs w:val="24"/>
          <w:shd w:val="clear" w:color="auto" w:fill="C6D9F1" w:themeFill="text2" w:themeFillTint="33"/>
        </w:rPr>
        <w:t>2026</w:t>
      </w:r>
    </w:p>
    <w:p w:rsidR="00F32407" w:rsidRPr="00F32407" w:rsidRDefault="00F32407" w:rsidP="00F32407">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noProof/>
          <w:sz w:val="24"/>
          <w:szCs w:val="24"/>
          <w:shd w:val="clear" w:color="auto" w:fill="C6D9F1" w:themeFill="text2" w:themeFillTint="33"/>
        </w:rPr>
      </w:pPr>
      <w:r w:rsidRPr="007B2EE4">
        <w:rPr>
          <w:rFonts w:ascii="Arial" w:hAnsi="Arial" w:cs="Arial"/>
          <w:sz w:val="24"/>
          <w:szCs w:val="24"/>
        </w:rPr>
        <w:t xml:space="preserve">Processo Administrativo Nº </w:t>
      </w:r>
      <w:r w:rsidRPr="00A3796A">
        <w:rPr>
          <w:rFonts w:ascii="Arial" w:hAnsi="Arial" w:cs="Arial"/>
          <w:noProof/>
          <w:sz w:val="24"/>
          <w:szCs w:val="24"/>
          <w:shd w:val="clear" w:color="auto" w:fill="C6D9F1" w:themeFill="text2" w:themeFillTint="33"/>
        </w:rPr>
        <w:t>2026-AEG-10338</w:t>
      </w:r>
    </w:p>
    <w:p w:rsidR="00EA6D4F" w:rsidRDefault="00EA6D4F" w:rsidP="00F32407">
      <w:pPr>
        <w:pStyle w:val="xl42"/>
        <w:spacing w:before="120" w:after="0" w:line="276" w:lineRule="auto"/>
        <w:textAlignment w:val="auto"/>
        <w:rPr>
          <w:rFonts w:eastAsia="Times New Roman"/>
        </w:rPr>
      </w:pPr>
    </w:p>
    <w:p w:rsidR="00F32407" w:rsidRPr="00EA6D4F" w:rsidRDefault="00F32407" w:rsidP="00EA6D4F">
      <w:pPr>
        <w:pStyle w:val="xl42"/>
        <w:spacing w:before="120" w:after="0" w:line="276" w:lineRule="auto"/>
        <w:textAlignment w:val="auto"/>
        <w:rPr>
          <w:rFonts w:eastAsia="Times New Roman"/>
          <w:color w:val="000000"/>
        </w:rPr>
      </w:pPr>
      <w:r w:rsidRPr="00EA6D4F">
        <w:rPr>
          <w:rFonts w:eastAsia="Times New Roman"/>
        </w:rPr>
        <w:t>APÊNDICE I</w:t>
      </w:r>
      <w:r w:rsidRPr="00EA6D4F">
        <w:rPr>
          <w:rFonts w:eastAsia="Times New Roman"/>
          <w:color w:val="000000"/>
        </w:rPr>
        <w:t xml:space="preserve"> – ESTUDO TÉCNICO PRELIMINAR</w:t>
      </w: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DESCRIÇÃO DA NECESSIDADE DA CONTRATAÇÃO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presente demanda decorre de necessidade institucional identificada pela Alta Administração, com vistas ao aprimoramento da gestão de processos administrativos, obras, projetos e demandas do setor de comunicação.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Atualmente, verifica-se a ausência de uma ferramenta centralizada que permita aos gestores o acompanhamento estruturado das atividades sob sua responsabilidade, especialmente no que se refere ao controle de obras e projetos em andamento ou em fase de planejamento.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Nesse contexto, cada gerente da Autarquia necessita dispor de mecanismo que possibilite o cadastro, acompanhamento e atualização das informações relativas às obras e projetos sob sua gestão, permitindo maior controle sobre prazos, responsáveis e evolução das atividades.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Adicionalmente, há necessidade de melhor organização das demandas do setor de comunicação institucional, incluindo a gestão de solicitações de criação de peças, planejamento de postagens, controle de agendas e fluxos de aprovação.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 xml:space="preserve">Destaca-se, ainda, a necessidade </w:t>
      </w:r>
      <w:proofErr w:type="gramStart"/>
      <w:r w:rsidRPr="00EA6D4F">
        <w:rPr>
          <w:rFonts w:ascii="Arial" w:hAnsi="Arial" w:cs="Arial"/>
          <w:sz w:val="24"/>
          <w:szCs w:val="24"/>
        </w:rPr>
        <w:t>da</w:t>
      </w:r>
      <w:proofErr w:type="gramEnd"/>
      <w:r w:rsidRPr="00EA6D4F">
        <w:rPr>
          <w:rFonts w:ascii="Arial" w:hAnsi="Arial" w:cs="Arial"/>
          <w:sz w:val="24"/>
          <w:szCs w:val="24"/>
        </w:rPr>
        <w:t xml:space="preserve"> Diretoria dispor de acesso a relatórios gerenciais atualizados, inclusive com informações periódicas acerca do andamento das obras e projetos, possibilitando o monitoramento contínuo das atividades, identificação de atrasos e apoio à tomada de decisão estratégica.</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ausência de solução integrada compromete a eficiência administrativa, a padronização dos processos e a consolidação de informações estratégicas, dificultando a geração de relatórios gerenciais e a tomada de decisão.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Diante disso, faz-se necessária a contratação de solução tecnológica que permita a gestão integrada das atividades institucionais, com acesso por múltiplos usuários e geração de relatórios gerenciais consolidados.</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color w:val="FFFFFF" w:themeColor="background1"/>
          <w:sz w:val="24"/>
          <w:szCs w:val="24"/>
        </w:rPr>
        <w:t>ÁREA REQUISITANTE</w:t>
      </w:r>
    </w:p>
    <w:p w:rsidR="00EA6D4F" w:rsidRPr="00EA6D4F" w:rsidRDefault="00EA6D4F" w:rsidP="00EA6D4F">
      <w:pPr>
        <w:pStyle w:val="Nivel1"/>
        <w:spacing w:before="120" w:after="0"/>
        <w:ind w:left="0" w:firstLine="567"/>
        <w:rPr>
          <w:rFonts w:eastAsia="Times New Roman"/>
          <w:b w:val="0"/>
          <w:color w:val="auto"/>
          <w:sz w:val="24"/>
          <w:szCs w:val="24"/>
        </w:rPr>
      </w:pPr>
      <w:r w:rsidRPr="00EA6D4F">
        <w:rPr>
          <w:rFonts w:eastAsia="Times New Roman"/>
          <w:b w:val="0"/>
          <w:color w:val="auto"/>
          <w:sz w:val="24"/>
          <w:szCs w:val="24"/>
        </w:rPr>
        <w:t>Diretoria Geral – Assessoria Executiva Geral</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bCs/>
          <w:color w:val="FFFFFF" w:themeColor="background1"/>
          <w:sz w:val="24"/>
          <w:szCs w:val="24"/>
        </w:rPr>
      </w:pPr>
      <w:r w:rsidRPr="00EA6D4F">
        <w:rPr>
          <w:bCs/>
          <w:color w:val="FFFFFF" w:themeColor="background1"/>
          <w:sz w:val="24"/>
          <w:szCs w:val="24"/>
        </w:rPr>
        <w:t xml:space="preserve">DESCRIÇÃO DOS REQUISITOS DA CONTRATAÇÃO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solução a ser contratada deverá ser disponibilizada na modalidade Software como Serviço (SaaS), acessível via web, e atender, no mínimo, aos seguintes requisitos:</w:t>
      </w:r>
    </w:p>
    <w:p w:rsidR="00EA6D4F" w:rsidRPr="00EA6D4F" w:rsidRDefault="00EA6D4F" w:rsidP="00EA6D4F">
      <w:pPr>
        <w:spacing w:before="120" w:line="276" w:lineRule="auto"/>
        <w:ind w:left="284" w:hanging="142"/>
        <w:jc w:val="both"/>
        <w:rPr>
          <w:rFonts w:ascii="Arial" w:hAnsi="Arial" w:cs="Arial"/>
          <w:sz w:val="24"/>
          <w:szCs w:val="24"/>
        </w:rPr>
      </w:pPr>
      <w:r w:rsidRPr="00EA6D4F">
        <w:rPr>
          <w:rFonts w:ascii="Arial" w:hAnsi="Arial" w:cs="Arial"/>
          <w:sz w:val="24"/>
          <w:szCs w:val="24"/>
        </w:rPr>
        <w:t xml:space="preserve">Gestão de processos, obras e </w:t>
      </w:r>
      <w:proofErr w:type="gramStart"/>
      <w:r w:rsidRPr="00EA6D4F">
        <w:rPr>
          <w:rFonts w:ascii="Arial" w:hAnsi="Arial" w:cs="Arial"/>
          <w:sz w:val="24"/>
          <w:szCs w:val="24"/>
        </w:rPr>
        <w:t>projetos:</w:t>
      </w:r>
      <w:r>
        <w:rPr>
          <w:rFonts w:ascii="Arial" w:hAnsi="Arial" w:cs="Arial"/>
          <w:sz w:val="24"/>
          <w:szCs w:val="24"/>
        </w:rPr>
        <w:tab/>
      </w:r>
      <w:proofErr w:type="gramEnd"/>
      <w:r w:rsidRPr="00EA6D4F">
        <w:rPr>
          <w:rFonts w:ascii="Arial" w:hAnsi="Arial" w:cs="Arial"/>
          <w:sz w:val="24"/>
          <w:szCs w:val="24"/>
        </w:rPr>
        <w:br/>
        <w:t>• Cadastro e acompanhamento de processos administrativos, obras e projetos;</w:t>
      </w:r>
      <w:r w:rsidRPr="00EA6D4F">
        <w:rPr>
          <w:rFonts w:ascii="Arial" w:hAnsi="Arial" w:cs="Arial"/>
          <w:sz w:val="24"/>
          <w:szCs w:val="24"/>
        </w:rPr>
        <w:br/>
        <w:t>• Permitir que usuários com perfil de gestão realizem o cadastro, atualização e acompanhamento das atividades sob sua responsabilidade;</w:t>
      </w:r>
      <w:r>
        <w:rPr>
          <w:rFonts w:ascii="Arial" w:hAnsi="Arial" w:cs="Arial"/>
          <w:sz w:val="24"/>
          <w:szCs w:val="24"/>
        </w:rPr>
        <w:tab/>
      </w:r>
      <w:r w:rsidRPr="00EA6D4F">
        <w:rPr>
          <w:rFonts w:ascii="Arial" w:hAnsi="Arial" w:cs="Arial"/>
          <w:sz w:val="24"/>
          <w:szCs w:val="24"/>
        </w:rPr>
        <w:br/>
        <w:t>• Definição de responsáveis e controle de prazos;</w:t>
      </w:r>
      <w:r>
        <w:rPr>
          <w:rFonts w:ascii="Arial" w:hAnsi="Arial" w:cs="Arial"/>
          <w:sz w:val="24"/>
          <w:szCs w:val="24"/>
        </w:rPr>
        <w:tab/>
      </w:r>
      <w:r w:rsidRPr="00EA6D4F">
        <w:rPr>
          <w:rFonts w:ascii="Arial" w:hAnsi="Arial" w:cs="Arial"/>
          <w:sz w:val="24"/>
          <w:szCs w:val="24"/>
        </w:rPr>
        <w:br/>
        <w:t>• Acompanhamento de status e evolução das atividades;</w:t>
      </w:r>
      <w:r>
        <w:rPr>
          <w:rFonts w:ascii="Arial" w:hAnsi="Arial" w:cs="Arial"/>
          <w:sz w:val="24"/>
          <w:szCs w:val="24"/>
        </w:rPr>
        <w:tab/>
      </w:r>
      <w:r w:rsidRPr="00EA6D4F">
        <w:rPr>
          <w:rFonts w:ascii="Arial" w:hAnsi="Arial" w:cs="Arial"/>
          <w:sz w:val="24"/>
          <w:szCs w:val="24"/>
        </w:rPr>
        <w:br/>
        <w:t>• Organização por etapas, fluxos ou fases;</w:t>
      </w:r>
      <w:r>
        <w:rPr>
          <w:rFonts w:ascii="Arial" w:hAnsi="Arial" w:cs="Arial"/>
          <w:sz w:val="24"/>
          <w:szCs w:val="24"/>
        </w:rPr>
        <w:tab/>
      </w:r>
    </w:p>
    <w:p w:rsidR="00EA6D4F" w:rsidRPr="00EA6D4F" w:rsidRDefault="00EA6D4F" w:rsidP="00EA6D4F">
      <w:pPr>
        <w:spacing w:before="120" w:line="276" w:lineRule="auto"/>
        <w:ind w:left="284" w:hanging="142"/>
        <w:jc w:val="both"/>
        <w:rPr>
          <w:rFonts w:ascii="Arial" w:hAnsi="Arial" w:cs="Arial"/>
          <w:sz w:val="24"/>
          <w:szCs w:val="24"/>
        </w:rPr>
      </w:pPr>
      <w:r w:rsidRPr="00EA6D4F">
        <w:rPr>
          <w:rFonts w:ascii="Arial" w:hAnsi="Arial" w:cs="Arial"/>
          <w:sz w:val="24"/>
          <w:szCs w:val="24"/>
        </w:rPr>
        <w:t xml:space="preserve">Gestão de demandas do setor de </w:t>
      </w:r>
      <w:proofErr w:type="gramStart"/>
      <w:r w:rsidRPr="00EA6D4F">
        <w:rPr>
          <w:rFonts w:ascii="Arial" w:hAnsi="Arial" w:cs="Arial"/>
          <w:sz w:val="24"/>
          <w:szCs w:val="24"/>
        </w:rPr>
        <w:t>comunicação:</w:t>
      </w:r>
      <w:r>
        <w:rPr>
          <w:rFonts w:ascii="Arial" w:hAnsi="Arial" w:cs="Arial"/>
          <w:sz w:val="24"/>
          <w:szCs w:val="24"/>
        </w:rPr>
        <w:tab/>
      </w:r>
      <w:proofErr w:type="gramEnd"/>
      <w:r w:rsidRPr="00EA6D4F">
        <w:rPr>
          <w:rFonts w:ascii="Arial" w:hAnsi="Arial" w:cs="Arial"/>
          <w:sz w:val="24"/>
          <w:szCs w:val="24"/>
        </w:rPr>
        <w:br/>
        <w:t>• Controle de solicitações de criação de peças e campanhas;</w:t>
      </w:r>
      <w:r>
        <w:rPr>
          <w:rFonts w:ascii="Arial" w:hAnsi="Arial" w:cs="Arial"/>
          <w:sz w:val="24"/>
          <w:szCs w:val="24"/>
        </w:rPr>
        <w:tab/>
      </w:r>
      <w:r w:rsidRPr="00EA6D4F">
        <w:rPr>
          <w:rFonts w:ascii="Arial" w:hAnsi="Arial" w:cs="Arial"/>
          <w:sz w:val="24"/>
          <w:szCs w:val="24"/>
        </w:rPr>
        <w:br/>
        <w:t>• Planejamento e acompanhamento de postagens institucionais;</w:t>
      </w:r>
      <w:r>
        <w:rPr>
          <w:rFonts w:ascii="Arial" w:hAnsi="Arial" w:cs="Arial"/>
          <w:sz w:val="24"/>
          <w:szCs w:val="24"/>
        </w:rPr>
        <w:tab/>
      </w:r>
      <w:r w:rsidRPr="00EA6D4F">
        <w:rPr>
          <w:rFonts w:ascii="Arial" w:hAnsi="Arial" w:cs="Arial"/>
          <w:sz w:val="24"/>
          <w:szCs w:val="24"/>
        </w:rPr>
        <w:br/>
        <w:t>• Organização de agendas e cronogramas;</w:t>
      </w:r>
      <w:r>
        <w:rPr>
          <w:rFonts w:ascii="Arial" w:hAnsi="Arial" w:cs="Arial"/>
          <w:sz w:val="24"/>
          <w:szCs w:val="24"/>
        </w:rPr>
        <w:tab/>
      </w:r>
      <w:r w:rsidRPr="00EA6D4F">
        <w:rPr>
          <w:rFonts w:ascii="Arial" w:hAnsi="Arial" w:cs="Arial"/>
          <w:sz w:val="24"/>
          <w:szCs w:val="24"/>
        </w:rPr>
        <w:br/>
        <w:t xml:space="preserve">• Controle de fluxo de aprovação de </w:t>
      </w:r>
      <w:proofErr w:type="spellStart"/>
      <w:r w:rsidRPr="00EA6D4F">
        <w:rPr>
          <w:rFonts w:ascii="Arial" w:hAnsi="Arial" w:cs="Arial"/>
          <w:sz w:val="24"/>
          <w:szCs w:val="24"/>
        </w:rPr>
        <w:t>conteúdos</w:t>
      </w:r>
      <w:proofErr w:type="spellEnd"/>
      <w:r w:rsidRPr="00EA6D4F">
        <w:rPr>
          <w:rFonts w:ascii="Arial" w:hAnsi="Arial" w:cs="Arial"/>
          <w:sz w:val="24"/>
          <w:szCs w:val="24"/>
        </w:rPr>
        <w:t>;</w:t>
      </w:r>
      <w:r>
        <w:rPr>
          <w:rFonts w:ascii="Arial" w:hAnsi="Arial" w:cs="Arial"/>
          <w:sz w:val="24"/>
          <w:szCs w:val="24"/>
        </w:rPr>
        <w:tab/>
      </w:r>
    </w:p>
    <w:p w:rsidR="00EA6D4F" w:rsidRPr="00EA6D4F" w:rsidRDefault="00EA6D4F" w:rsidP="00EA6D4F">
      <w:pPr>
        <w:spacing w:before="120" w:line="276" w:lineRule="auto"/>
        <w:ind w:left="426" w:hanging="142"/>
        <w:jc w:val="both"/>
        <w:rPr>
          <w:rFonts w:ascii="Arial" w:hAnsi="Arial" w:cs="Arial"/>
          <w:sz w:val="24"/>
          <w:szCs w:val="24"/>
        </w:rPr>
      </w:pPr>
      <w:r w:rsidRPr="00EA6D4F">
        <w:rPr>
          <w:rFonts w:ascii="Arial" w:hAnsi="Arial" w:cs="Arial"/>
          <w:sz w:val="24"/>
          <w:szCs w:val="24"/>
        </w:rPr>
        <w:t xml:space="preserve">Funcionalidades </w:t>
      </w:r>
      <w:proofErr w:type="gramStart"/>
      <w:r w:rsidRPr="00EA6D4F">
        <w:rPr>
          <w:rFonts w:ascii="Arial" w:hAnsi="Arial" w:cs="Arial"/>
          <w:sz w:val="24"/>
          <w:szCs w:val="24"/>
        </w:rPr>
        <w:t>gerais:</w:t>
      </w:r>
      <w:r>
        <w:rPr>
          <w:rFonts w:ascii="Arial" w:hAnsi="Arial" w:cs="Arial"/>
          <w:sz w:val="24"/>
          <w:szCs w:val="24"/>
        </w:rPr>
        <w:tab/>
      </w:r>
      <w:proofErr w:type="gramEnd"/>
      <w:r w:rsidRPr="00EA6D4F">
        <w:rPr>
          <w:rFonts w:ascii="Arial" w:hAnsi="Arial" w:cs="Arial"/>
          <w:sz w:val="24"/>
          <w:szCs w:val="24"/>
        </w:rPr>
        <w:br/>
        <w:t>• Visualização das atividades em diferentes formatos (lista, quadro ou calendário);</w:t>
      </w:r>
      <w:r>
        <w:rPr>
          <w:rFonts w:ascii="Arial" w:hAnsi="Arial" w:cs="Arial"/>
          <w:sz w:val="24"/>
          <w:szCs w:val="24"/>
        </w:rPr>
        <w:tab/>
      </w:r>
      <w:r w:rsidRPr="00EA6D4F">
        <w:rPr>
          <w:rFonts w:ascii="Arial" w:hAnsi="Arial" w:cs="Arial"/>
          <w:sz w:val="24"/>
          <w:szCs w:val="24"/>
        </w:rPr>
        <w:br/>
        <w:t>• Registro de histórico de alterações (rastreabilidade);</w:t>
      </w:r>
      <w:r>
        <w:rPr>
          <w:rFonts w:ascii="Arial" w:hAnsi="Arial" w:cs="Arial"/>
          <w:sz w:val="24"/>
          <w:szCs w:val="24"/>
        </w:rPr>
        <w:tab/>
      </w:r>
      <w:r w:rsidRPr="00EA6D4F">
        <w:rPr>
          <w:rFonts w:ascii="Arial" w:hAnsi="Arial" w:cs="Arial"/>
          <w:sz w:val="24"/>
          <w:szCs w:val="24"/>
        </w:rPr>
        <w:br/>
        <w:t>• Controle de permissões de acesso por usuário;</w:t>
      </w:r>
      <w:r>
        <w:rPr>
          <w:rFonts w:ascii="Arial" w:hAnsi="Arial" w:cs="Arial"/>
          <w:sz w:val="24"/>
          <w:szCs w:val="24"/>
        </w:rPr>
        <w:tab/>
      </w:r>
      <w:r w:rsidRPr="00EA6D4F">
        <w:rPr>
          <w:rFonts w:ascii="Arial" w:hAnsi="Arial" w:cs="Arial"/>
          <w:sz w:val="24"/>
          <w:szCs w:val="24"/>
        </w:rPr>
        <w:br/>
        <w:t>• Acesso simultâneo por múltiplos usuários;</w:t>
      </w:r>
      <w:r>
        <w:rPr>
          <w:rFonts w:ascii="Arial" w:hAnsi="Arial" w:cs="Arial"/>
          <w:sz w:val="24"/>
          <w:szCs w:val="24"/>
        </w:rPr>
        <w:tab/>
      </w:r>
      <w:r w:rsidRPr="00EA6D4F">
        <w:rPr>
          <w:rFonts w:ascii="Arial" w:hAnsi="Arial" w:cs="Arial"/>
          <w:sz w:val="24"/>
          <w:szCs w:val="24"/>
        </w:rPr>
        <w:br/>
        <w:t>• Possibilidade de personalização de fluxos de trabalho e estruturas conforme necessidade da Administração;</w:t>
      </w:r>
      <w:r>
        <w:rPr>
          <w:rFonts w:ascii="Arial" w:hAnsi="Arial" w:cs="Arial"/>
          <w:sz w:val="24"/>
          <w:szCs w:val="24"/>
        </w:rPr>
        <w:tab/>
      </w:r>
      <w:r w:rsidRPr="00EA6D4F">
        <w:rPr>
          <w:rFonts w:ascii="Arial" w:hAnsi="Arial" w:cs="Arial"/>
          <w:sz w:val="24"/>
          <w:szCs w:val="24"/>
        </w:rPr>
        <w:br/>
        <w:t>• Possibilidade de automação de processos por meio de recursos configuráveis, sem necessidade de desenvolvimento de código;</w:t>
      </w:r>
      <w:r>
        <w:rPr>
          <w:rFonts w:ascii="Arial" w:hAnsi="Arial" w:cs="Arial"/>
          <w:sz w:val="24"/>
          <w:szCs w:val="24"/>
        </w:rPr>
        <w:tab/>
      </w:r>
    </w:p>
    <w:p w:rsidR="00EA6D4F" w:rsidRPr="00EA6D4F" w:rsidRDefault="00EA6D4F" w:rsidP="00EA6D4F">
      <w:pPr>
        <w:spacing w:before="120" w:line="276" w:lineRule="auto"/>
        <w:ind w:left="426" w:hanging="142"/>
        <w:jc w:val="both"/>
        <w:rPr>
          <w:rFonts w:ascii="Arial" w:hAnsi="Arial" w:cs="Arial"/>
          <w:sz w:val="24"/>
          <w:szCs w:val="24"/>
        </w:rPr>
      </w:pPr>
      <w:r w:rsidRPr="00EA6D4F">
        <w:rPr>
          <w:rFonts w:ascii="Arial" w:hAnsi="Arial" w:cs="Arial"/>
          <w:sz w:val="24"/>
          <w:szCs w:val="24"/>
        </w:rPr>
        <w:t>A solução a ser contratada deverá contemplar funcionalidade de gestão de projetos que possibilite o acompanhamento sistemático dos prazos e da execução das atividades, desde o seu lançamento até a conclusão.</w:t>
      </w:r>
    </w:p>
    <w:p w:rsidR="00EA6D4F" w:rsidRPr="00EA6D4F" w:rsidRDefault="00EA6D4F" w:rsidP="00EA6D4F">
      <w:pPr>
        <w:spacing w:before="120" w:line="276" w:lineRule="auto"/>
        <w:ind w:left="426" w:hanging="142"/>
        <w:jc w:val="both"/>
        <w:rPr>
          <w:rFonts w:ascii="Arial" w:hAnsi="Arial" w:cs="Arial"/>
          <w:sz w:val="24"/>
          <w:szCs w:val="24"/>
        </w:rPr>
      </w:pPr>
      <w:r w:rsidRPr="00EA6D4F">
        <w:rPr>
          <w:rFonts w:ascii="Arial" w:hAnsi="Arial" w:cs="Arial"/>
          <w:sz w:val="24"/>
          <w:szCs w:val="24"/>
        </w:rPr>
        <w:t>Deverá permitir, no mínimo:</w:t>
      </w:r>
    </w:p>
    <w:p w:rsidR="00EA6D4F" w:rsidRPr="00EA6D4F" w:rsidRDefault="00EA6D4F" w:rsidP="00EA6D4F">
      <w:pPr>
        <w:numPr>
          <w:ilvl w:val="0"/>
          <w:numId w:val="31"/>
        </w:numPr>
        <w:spacing w:before="120" w:line="276" w:lineRule="auto"/>
        <w:jc w:val="both"/>
        <w:rPr>
          <w:rFonts w:ascii="Arial" w:hAnsi="Arial" w:cs="Arial"/>
          <w:sz w:val="24"/>
          <w:szCs w:val="24"/>
        </w:rPr>
      </w:pPr>
      <w:r w:rsidRPr="00EA6D4F">
        <w:rPr>
          <w:rFonts w:ascii="Arial" w:hAnsi="Arial" w:cs="Arial"/>
          <w:sz w:val="24"/>
          <w:szCs w:val="24"/>
        </w:rPr>
        <w:t xml:space="preserve">Registro da </w:t>
      </w:r>
      <w:r w:rsidRPr="00EA6D4F">
        <w:rPr>
          <w:rFonts w:ascii="Arial" w:hAnsi="Arial" w:cs="Arial"/>
          <w:b/>
          <w:bCs/>
          <w:sz w:val="24"/>
          <w:szCs w:val="24"/>
        </w:rPr>
        <w:t>data de início</w:t>
      </w:r>
      <w:r w:rsidRPr="00EA6D4F">
        <w:rPr>
          <w:rFonts w:ascii="Arial" w:hAnsi="Arial" w:cs="Arial"/>
          <w:sz w:val="24"/>
          <w:szCs w:val="24"/>
        </w:rPr>
        <w:t xml:space="preserve"> das atividades/projetos;</w:t>
      </w:r>
    </w:p>
    <w:p w:rsidR="00EA6D4F" w:rsidRPr="00EA6D4F" w:rsidRDefault="00EA6D4F" w:rsidP="00EA6D4F">
      <w:pPr>
        <w:numPr>
          <w:ilvl w:val="0"/>
          <w:numId w:val="31"/>
        </w:numPr>
        <w:spacing w:before="120" w:line="276" w:lineRule="auto"/>
        <w:jc w:val="both"/>
        <w:rPr>
          <w:rFonts w:ascii="Arial" w:hAnsi="Arial" w:cs="Arial"/>
          <w:sz w:val="24"/>
          <w:szCs w:val="24"/>
        </w:rPr>
      </w:pPr>
      <w:r w:rsidRPr="00EA6D4F">
        <w:rPr>
          <w:rFonts w:ascii="Arial" w:hAnsi="Arial" w:cs="Arial"/>
          <w:sz w:val="24"/>
          <w:szCs w:val="24"/>
        </w:rPr>
        <w:t xml:space="preserve">Definição da </w:t>
      </w:r>
      <w:r w:rsidRPr="00EA6D4F">
        <w:rPr>
          <w:rFonts w:ascii="Arial" w:hAnsi="Arial" w:cs="Arial"/>
          <w:b/>
          <w:bCs/>
          <w:sz w:val="24"/>
          <w:szCs w:val="24"/>
        </w:rPr>
        <w:t>data de término (prazo final)</w:t>
      </w:r>
      <w:r w:rsidRPr="00EA6D4F">
        <w:rPr>
          <w:rFonts w:ascii="Arial" w:hAnsi="Arial" w:cs="Arial"/>
          <w:sz w:val="24"/>
          <w:szCs w:val="24"/>
        </w:rPr>
        <w:t>;</w:t>
      </w:r>
    </w:p>
    <w:p w:rsidR="00EA6D4F" w:rsidRPr="00EA6D4F" w:rsidRDefault="00EA6D4F" w:rsidP="00EA6D4F">
      <w:pPr>
        <w:numPr>
          <w:ilvl w:val="0"/>
          <w:numId w:val="31"/>
        </w:numPr>
        <w:spacing w:before="120" w:line="276" w:lineRule="auto"/>
        <w:jc w:val="both"/>
        <w:rPr>
          <w:rFonts w:ascii="Arial" w:hAnsi="Arial" w:cs="Arial"/>
          <w:sz w:val="24"/>
          <w:szCs w:val="24"/>
        </w:rPr>
      </w:pPr>
      <w:r w:rsidRPr="00EA6D4F">
        <w:rPr>
          <w:rFonts w:ascii="Arial" w:hAnsi="Arial" w:cs="Arial"/>
          <w:sz w:val="24"/>
          <w:szCs w:val="24"/>
        </w:rPr>
        <w:t xml:space="preserve">Classificação por </w:t>
      </w:r>
      <w:r w:rsidRPr="00EA6D4F">
        <w:rPr>
          <w:rFonts w:ascii="Arial" w:hAnsi="Arial" w:cs="Arial"/>
          <w:b/>
          <w:bCs/>
          <w:sz w:val="24"/>
          <w:szCs w:val="24"/>
        </w:rPr>
        <w:t>status de execução</w:t>
      </w:r>
      <w:r w:rsidRPr="00EA6D4F">
        <w:rPr>
          <w:rFonts w:ascii="Arial" w:hAnsi="Arial" w:cs="Arial"/>
          <w:sz w:val="24"/>
          <w:szCs w:val="24"/>
        </w:rPr>
        <w:t>, possibilitando a identificação das fases (planejamento, em andamento, concluído, atrasado);</w:t>
      </w:r>
    </w:p>
    <w:p w:rsidR="00EA6D4F" w:rsidRPr="00EA6D4F" w:rsidRDefault="00EA6D4F" w:rsidP="00EA6D4F">
      <w:pPr>
        <w:numPr>
          <w:ilvl w:val="0"/>
          <w:numId w:val="31"/>
        </w:numPr>
        <w:spacing w:before="120" w:line="276" w:lineRule="auto"/>
        <w:jc w:val="both"/>
        <w:rPr>
          <w:rFonts w:ascii="Arial" w:hAnsi="Arial" w:cs="Arial"/>
          <w:sz w:val="24"/>
          <w:szCs w:val="24"/>
        </w:rPr>
      </w:pPr>
      <w:r w:rsidRPr="00EA6D4F">
        <w:rPr>
          <w:rFonts w:ascii="Arial" w:hAnsi="Arial" w:cs="Arial"/>
          <w:sz w:val="24"/>
          <w:szCs w:val="24"/>
        </w:rPr>
        <w:t xml:space="preserve">Apuração do </w:t>
      </w:r>
      <w:r w:rsidRPr="00EA6D4F">
        <w:rPr>
          <w:rFonts w:ascii="Arial" w:hAnsi="Arial" w:cs="Arial"/>
          <w:b/>
          <w:bCs/>
          <w:sz w:val="24"/>
          <w:szCs w:val="24"/>
        </w:rPr>
        <w:t>percentual de progresso</w:t>
      </w:r>
      <w:r w:rsidRPr="00EA6D4F">
        <w:rPr>
          <w:rFonts w:ascii="Arial" w:hAnsi="Arial" w:cs="Arial"/>
          <w:sz w:val="24"/>
          <w:szCs w:val="24"/>
        </w:rPr>
        <w:t>, com base na execução das atividades vinculadas;</w:t>
      </w:r>
    </w:p>
    <w:p w:rsidR="00EA6D4F" w:rsidRPr="00EA6D4F" w:rsidRDefault="00EA6D4F" w:rsidP="00EA6D4F">
      <w:pPr>
        <w:numPr>
          <w:ilvl w:val="0"/>
          <w:numId w:val="31"/>
        </w:numPr>
        <w:spacing w:before="120" w:line="276" w:lineRule="auto"/>
        <w:jc w:val="both"/>
        <w:rPr>
          <w:rFonts w:ascii="Arial" w:hAnsi="Arial" w:cs="Arial"/>
          <w:sz w:val="24"/>
          <w:szCs w:val="24"/>
        </w:rPr>
      </w:pPr>
      <w:r w:rsidRPr="00EA6D4F">
        <w:rPr>
          <w:rFonts w:ascii="Arial" w:hAnsi="Arial" w:cs="Arial"/>
          <w:sz w:val="24"/>
          <w:szCs w:val="24"/>
        </w:rPr>
        <w:t xml:space="preserve">Visualização em </w:t>
      </w:r>
      <w:r w:rsidRPr="00EA6D4F">
        <w:rPr>
          <w:rFonts w:ascii="Arial" w:hAnsi="Arial" w:cs="Arial"/>
          <w:b/>
          <w:bCs/>
          <w:sz w:val="24"/>
          <w:szCs w:val="24"/>
        </w:rPr>
        <w:t xml:space="preserve">linha do tempo e/ou gráfico de </w:t>
      </w:r>
      <w:proofErr w:type="spellStart"/>
      <w:r w:rsidRPr="00EA6D4F">
        <w:rPr>
          <w:rFonts w:ascii="Arial" w:hAnsi="Arial" w:cs="Arial"/>
          <w:b/>
          <w:bCs/>
          <w:sz w:val="24"/>
          <w:szCs w:val="24"/>
        </w:rPr>
        <w:t>Gantt</w:t>
      </w:r>
      <w:proofErr w:type="spellEnd"/>
      <w:r w:rsidRPr="00EA6D4F">
        <w:rPr>
          <w:rFonts w:ascii="Arial" w:hAnsi="Arial" w:cs="Arial"/>
          <w:sz w:val="24"/>
          <w:szCs w:val="24"/>
        </w:rPr>
        <w:t>, permitindo o acompanhamento da evolução e identificação de desvios de prazo;</w:t>
      </w:r>
    </w:p>
    <w:p w:rsidR="00EA6D4F" w:rsidRPr="00EA6D4F" w:rsidRDefault="00EA6D4F" w:rsidP="00EA6D4F">
      <w:pPr>
        <w:pStyle w:val="PargrafodaLista"/>
        <w:numPr>
          <w:ilvl w:val="0"/>
          <w:numId w:val="32"/>
        </w:numPr>
        <w:tabs>
          <w:tab w:val="clear" w:pos="720"/>
          <w:tab w:val="num" w:pos="360"/>
        </w:tabs>
        <w:spacing w:before="120" w:line="276" w:lineRule="auto"/>
        <w:ind w:left="426" w:hanging="142"/>
        <w:jc w:val="both"/>
        <w:rPr>
          <w:rFonts w:ascii="Arial" w:hAnsi="Arial" w:cs="Arial"/>
          <w:sz w:val="24"/>
          <w:szCs w:val="24"/>
        </w:rPr>
      </w:pPr>
      <w:r w:rsidRPr="00EA6D4F">
        <w:rPr>
          <w:rFonts w:ascii="Arial" w:hAnsi="Arial" w:cs="Arial"/>
          <w:sz w:val="24"/>
          <w:szCs w:val="24"/>
        </w:rPr>
        <w:t xml:space="preserve">Relatórios e </w:t>
      </w:r>
      <w:proofErr w:type="gramStart"/>
      <w:r w:rsidRPr="00EA6D4F">
        <w:rPr>
          <w:rFonts w:ascii="Arial" w:hAnsi="Arial" w:cs="Arial"/>
          <w:sz w:val="24"/>
          <w:szCs w:val="24"/>
        </w:rPr>
        <w:t>gestão:</w:t>
      </w:r>
      <w:r w:rsidRPr="00EA6D4F">
        <w:rPr>
          <w:rFonts w:ascii="Arial" w:hAnsi="Arial" w:cs="Arial"/>
          <w:sz w:val="24"/>
          <w:szCs w:val="24"/>
        </w:rPr>
        <w:br/>
        <w:t>•</w:t>
      </w:r>
      <w:proofErr w:type="gramEnd"/>
      <w:r w:rsidRPr="00EA6D4F">
        <w:rPr>
          <w:rFonts w:ascii="Arial" w:hAnsi="Arial" w:cs="Arial"/>
          <w:sz w:val="24"/>
          <w:szCs w:val="24"/>
        </w:rPr>
        <w:t xml:space="preserve"> Geração de relatórios gerenciais sobre processos, obras, projetos e atividades e o uso de automações para alertas de vencimento e atualização de status, contribuindo para maior eficiência, controle e transparência na gestão dos projetos.</w:t>
      </w:r>
      <w:r w:rsidRPr="00EA6D4F">
        <w:rPr>
          <w:rFonts w:ascii="Arial" w:hAnsi="Arial" w:cs="Arial"/>
          <w:sz w:val="24"/>
          <w:szCs w:val="24"/>
        </w:rPr>
        <w:br/>
        <w:t>• Disponibilização de painéis (</w:t>
      </w:r>
      <w:proofErr w:type="spellStart"/>
      <w:r w:rsidRPr="00EA6D4F">
        <w:rPr>
          <w:rFonts w:ascii="Arial" w:hAnsi="Arial" w:cs="Arial"/>
          <w:sz w:val="24"/>
          <w:szCs w:val="24"/>
        </w:rPr>
        <w:t>dashboards</w:t>
      </w:r>
      <w:proofErr w:type="spellEnd"/>
      <w:r w:rsidRPr="00EA6D4F">
        <w:rPr>
          <w:rFonts w:ascii="Arial" w:hAnsi="Arial" w:cs="Arial"/>
          <w:sz w:val="24"/>
          <w:szCs w:val="24"/>
        </w:rPr>
        <w:t>) para acompanhamento;</w:t>
      </w:r>
      <w:r w:rsidRPr="00EA6D4F">
        <w:rPr>
          <w:rFonts w:ascii="Arial" w:hAnsi="Arial" w:cs="Arial"/>
          <w:sz w:val="24"/>
          <w:szCs w:val="24"/>
        </w:rPr>
        <w:br/>
        <w:t>• Possibilidade de acompanhamento periódico das informações, inclusive em base diária;</w:t>
      </w:r>
      <w:r w:rsidRPr="00EA6D4F">
        <w:rPr>
          <w:rFonts w:ascii="Arial" w:hAnsi="Arial" w:cs="Arial"/>
          <w:sz w:val="24"/>
          <w:szCs w:val="24"/>
        </w:rPr>
        <w:br/>
        <w:t>• Exportação de dados em formatos usuais;</w:t>
      </w:r>
    </w:p>
    <w:p w:rsidR="00EA6D4F" w:rsidRPr="00EA6D4F" w:rsidRDefault="00EA6D4F" w:rsidP="00EA6D4F">
      <w:pPr>
        <w:spacing w:before="120" w:line="276" w:lineRule="auto"/>
        <w:ind w:left="426" w:hanging="142"/>
        <w:jc w:val="both"/>
        <w:rPr>
          <w:rFonts w:ascii="Arial" w:hAnsi="Arial" w:cs="Arial"/>
          <w:sz w:val="24"/>
          <w:szCs w:val="24"/>
        </w:rPr>
      </w:pPr>
      <w:r w:rsidRPr="00EA6D4F">
        <w:rPr>
          <w:rFonts w:ascii="Arial" w:hAnsi="Arial" w:cs="Arial"/>
          <w:sz w:val="24"/>
          <w:szCs w:val="24"/>
        </w:rPr>
        <w:t xml:space="preserve">Requisitos </w:t>
      </w:r>
      <w:proofErr w:type="gramStart"/>
      <w:r w:rsidRPr="00EA6D4F">
        <w:rPr>
          <w:rFonts w:ascii="Arial" w:hAnsi="Arial" w:cs="Arial"/>
          <w:sz w:val="24"/>
          <w:szCs w:val="24"/>
        </w:rPr>
        <w:t>técnicos:</w:t>
      </w:r>
      <w:r>
        <w:rPr>
          <w:rFonts w:ascii="Arial" w:hAnsi="Arial" w:cs="Arial"/>
          <w:sz w:val="24"/>
          <w:szCs w:val="24"/>
        </w:rPr>
        <w:tab/>
      </w:r>
      <w:proofErr w:type="gramEnd"/>
      <w:r w:rsidRPr="00EA6D4F">
        <w:rPr>
          <w:rFonts w:ascii="Arial" w:hAnsi="Arial" w:cs="Arial"/>
          <w:sz w:val="24"/>
          <w:szCs w:val="24"/>
        </w:rPr>
        <w:br/>
        <w:t>• Solução em nuvem (SaaS), sem necessidade de instalação local;</w:t>
      </w:r>
      <w:r w:rsidRPr="00EA6D4F">
        <w:rPr>
          <w:rFonts w:ascii="Arial" w:hAnsi="Arial" w:cs="Arial"/>
          <w:sz w:val="24"/>
          <w:szCs w:val="24"/>
        </w:rPr>
        <w:br/>
        <w:t>• Disponibilidade mínima de 99% durante a vigência contratual;</w:t>
      </w:r>
      <w:r w:rsidRPr="00EA6D4F">
        <w:rPr>
          <w:rFonts w:ascii="Arial" w:hAnsi="Arial" w:cs="Arial"/>
          <w:sz w:val="24"/>
          <w:szCs w:val="24"/>
        </w:rPr>
        <w:br/>
        <w:t>• Suporte técnico remoto;</w:t>
      </w:r>
    </w:p>
    <w:p w:rsidR="00EA6D4F" w:rsidRPr="00EA6D4F" w:rsidRDefault="00EA6D4F" w:rsidP="00EA6D4F">
      <w:pPr>
        <w:spacing w:before="120" w:line="276" w:lineRule="auto"/>
        <w:ind w:left="426" w:hanging="142"/>
        <w:jc w:val="both"/>
        <w:rPr>
          <w:rFonts w:ascii="Arial" w:hAnsi="Arial" w:cs="Arial"/>
          <w:sz w:val="24"/>
          <w:szCs w:val="24"/>
        </w:rPr>
      </w:pPr>
      <w:r w:rsidRPr="00EA6D4F">
        <w:rPr>
          <w:rFonts w:ascii="Arial" w:hAnsi="Arial" w:cs="Arial"/>
          <w:sz w:val="24"/>
          <w:szCs w:val="24"/>
        </w:rPr>
        <w:t>Implantação e capacitação:</w:t>
      </w:r>
      <w:r>
        <w:rPr>
          <w:rFonts w:ascii="Arial" w:hAnsi="Arial" w:cs="Arial"/>
          <w:sz w:val="24"/>
          <w:szCs w:val="24"/>
        </w:rPr>
        <w:tab/>
      </w:r>
      <w:r w:rsidRPr="00EA6D4F">
        <w:rPr>
          <w:rFonts w:ascii="Arial" w:hAnsi="Arial" w:cs="Arial"/>
          <w:sz w:val="24"/>
          <w:szCs w:val="24"/>
        </w:rPr>
        <w:br/>
        <w:t>• A contratada deverá realizar a implantação da solução, incluindo configuração inicial do ambiente, parametrização básica e apoio à disponibilização para uso pelos usuários;</w:t>
      </w:r>
      <w:r w:rsidRPr="00EA6D4F">
        <w:rPr>
          <w:rFonts w:ascii="Arial" w:hAnsi="Arial" w:cs="Arial"/>
          <w:sz w:val="24"/>
          <w:szCs w:val="24"/>
        </w:rPr>
        <w:br/>
        <w:t>• A contratada deverá fornecer treinamento aos usuários indicados pela Administração, abrangendo as funcionalidades da ferramenta, de modo a garantir sua adequada utilização;</w:t>
      </w:r>
      <w:r w:rsidRPr="00EA6D4F">
        <w:rPr>
          <w:rFonts w:ascii="Arial" w:hAnsi="Arial" w:cs="Arial"/>
          <w:sz w:val="24"/>
          <w:szCs w:val="24"/>
        </w:rPr>
        <w:br/>
        <w:t>• O treinamento poderá ser realizado de forma remota, devendo contemplar conteúdo prático e orientações operacionais;</w:t>
      </w:r>
      <w:r>
        <w:rPr>
          <w:rFonts w:ascii="Arial" w:hAnsi="Arial" w:cs="Arial"/>
          <w:sz w:val="24"/>
          <w:szCs w:val="24"/>
        </w:rPr>
        <w:tab/>
      </w:r>
      <w:r w:rsidRPr="00EA6D4F">
        <w:rPr>
          <w:rFonts w:ascii="Arial" w:hAnsi="Arial" w:cs="Arial"/>
          <w:sz w:val="24"/>
          <w:szCs w:val="24"/>
        </w:rPr>
        <w:br/>
        <w:t>• Deverá ser disponibilizado material de apoio ou documentação básica para utilização da solução.</w:t>
      </w:r>
    </w:p>
    <w:p w:rsidR="00EA6D4F" w:rsidRPr="00EA6D4F" w:rsidRDefault="00EA6D4F" w:rsidP="00EA6D4F">
      <w:pPr>
        <w:spacing w:before="120" w:line="276" w:lineRule="auto"/>
        <w:jc w:val="both"/>
        <w:rPr>
          <w:rFonts w:ascii="Arial" w:hAnsi="Arial" w:cs="Arial"/>
          <w:color w:val="FF0066"/>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color w:val="FFFFFF" w:themeColor="background1"/>
          <w:sz w:val="24"/>
          <w:szCs w:val="24"/>
        </w:rPr>
        <w:t xml:space="preserve">DEMAIS REQUISITOS DA CONTRATAÇÃO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contratada deverá realizar a implantação da solução, incluindo configuração inicial e disponibilização do ambiente para uso.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implantação deverá assegurar que o sistema esteja plenamente operacional e apto ao uso pela Administração, incluindo a realização das configurações necessárias ao funcionamento inicial, disponibilização de acesso aos usuários e apoio durante o início da utilização da ferramenta.</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solução deverá incluir suporte técnico remoto durante toda a vigência contratual, visando garantir a continuidade do serviço.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solução é classificada como serviço comum, sendo disponibilizada integralmente via ambiente web, não demandando instalação física ou infraestrutura específica por parte da Administração.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Riscos associados à contratação:</w:t>
      </w:r>
    </w:p>
    <w:p w:rsidR="00EA6D4F" w:rsidRPr="00EA6D4F" w:rsidRDefault="00EA6D4F" w:rsidP="00EA6D4F">
      <w:pPr>
        <w:numPr>
          <w:ilvl w:val="0"/>
          <w:numId w:val="27"/>
        </w:numPr>
        <w:spacing w:before="120" w:line="276" w:lineRule="auto"/>
        <w:jc w:val="both"/>
        <w:rPr>
          <w:rFonts w:ascii="Arial" w:hAnsi="Arial" w:cs="Arial"/>
          <w:sz w:val="24"/>
          <w:szCs w:val="24"/>
        </w:rPr>
      </w:pPr>
      <w:r w:rsidRPr="00EA6D4F">
        <w:rPr>
          <w:rFonts w:ascii="Arial" w:hAnsi="Arial" w:cs="Arial"/>
          <w:sz w:val="24"/>
          <w:szCs w:val="24"/>
        </w:rPr>
        <w:t>Dependência de fornecedor para continuidade do serviço;</w:t>
      </w:r>
    </w:p>
    <w:p w:rsidR="00EA6D4F" w:rsidRPr="00EA6D4F" w:rsidRDefault="00EA6D4F" w:rsidP="00EA6D4F">
      <w:pPr>
        <w:numPr>
          <w:ilvl w:val="0"/>
          <w:numId w:val="27"/>
        </w:numPr>
        <w:spacing w:before="120" w:line="276" w:lineRule="auto"/>
        <w:jc w:val="both"/>
        <w:rPr>
          <w:rFonts w:ascii="Arial" w:hAnsi="Arial" w:cs="Arial"/>
          <w:sz w:val="24"/>
          <w:szCs w:val="24"/>
        </w:rPr>
      </w:pPr>
      <w:r w:rsidRPr="00EA6D4F">
        <w:rPr>
          <w:rFonts w:ascii="Arial" w:hAnsi="Arial" w:cs="Arial"/>
          <w:sz w:val="24"/>
          <w:szCs w:val="24"/>
        </w:rPr>
        <w:t>Possíveis variações de custos decorrentes de fatores econômicos;</w:t>
      </w:r>
    </w:p>
    <w:p w:rsidR="00EA6D4F" w:rsidRPr="00EA6D4F" w:rsidRDefault="00EA6D4F" w:rsidP="00EA6D4F">
      <w:pPr>
        <w:numPr>
          <w:ilvl w:val="0"/>
          <w:numId w:val="27"/>
        </w:numPr>
        <w:spacing w:before="120" w:line="276" w:lineRule="auto"/>
        <w:jc w:val="both"/>
        <w:rPr>
          <w:rFonts w:ascii="Arial" w:hAnsi="Arial" w:cs="Arial"/>
          <w:sz w:val="24"/>
          <w:szCs w:val="24"/>
        </w:rPr>
      </w:pPr>
      <w:r w:rsidRPr="00EA6D4F">
        <w:rPr>
          <w:rFonts w:ascii="Arial" w:hAnsi="Arial" w:cs="Arial"/>
          <w:sz w:val="24"/>
          <w:szCs w:val="24"/>
        </w:rPr>
        <w:t>Eventual indisponibilidade temporária do sistema.</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Tais riscos poderão ser mitigados mediante acompanhamento contratual, definição de níveis mínimos de serviço e previsão de suporte técnico adequado.</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LEVANTAMENTO DE MERCADO </w:t>
      </w:r>
      <w:r w:rsidRPr="00EA6D4F">
        <w:rPr>
          <w:color w:val="FFFFFF" w:themeColor="background1"/>
          <w:sz w:val="24"/>
          <w:szCs w:val="24"/>
        </w:rPr>
        <w:t xml:space="preserve">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Foram identificadas diversas soluções disponíveis no mercado que atendem à necessidade de gestão de processos, projetos e atividades institucionais, tais como ferramentas amplamente utilizadas no mercado na modalidade SaaS.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 xml:space="preserve">Dentre as soluções analisadas, destacam-se plataformas de gestão de tarefas e projetos que oferecem funcionalidades como controle de atividades, definição de responsáveis, acompanhamento de prazos, geração de relatórios e </w:t>
      </w:r>
      <w:proofErr w:type="spellStart"/>
      <w:r w:rsidRPr="00EA6D4F">
        <w:rPr>
          <w:rFonts w:ascii="Arial" w:hAnsi="Arial" w:cs="Arial"/>
          <w:sz w:val="24"/>
          <w:szCs w:val="24"/>
        </w:rPr>
        <w:t>dashboards</w:t>
      </w:r>
      <w:proofErr w:type="spellEnd"/>
      <w:r w:rsidRPr="00EA6D4F">
        <w:rPr>
          <w:rFonts w:ascii="Arial" w:hAnsi="Arial" w:cs="Arial"/>
          <w:sz w:val="24"/>
          <w:szCs w:val="24"/>
        </w:rPr>
        <w:t xml:space="preserve"> gerenciais.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análise considerou critérios como aderência funcional, facilidade de uso, custo e disponibilidade de suporte, não havendo vinculação a marca específica.</w:t>
      </w:r>
    </w:p>
    <w:p w:rsidR="00EA6D4F" w:rsidRPr="00EA6D4F" w:rsidRDefault="00EA6D4F" w:rsidP="00EA6D4F">
      <w:pPr>
        <w:spacing w:before="120" w:line="276" w:lineRule="auto"/>
        <w:jc w:val="both"/>
        <w:rPr>
          <w:rFonts w:ascii="Arial" w:hAnsi="Arial" w:cs="Arial"/>
          <w:b/>
          <w:bCs/>
          <w:color w:val="33CC33"/>
          <w:sz w:val="24"/>
          <w:szCs w:val="24"/>
          <w:u w:val="single"/>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ESTIMATIVA DA QUANTIDADE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estimativa de quantitativos foi realizada com base na estrutura organizacional da Autarquia e na necessidade de utilização da solução pelos usuários responsáveis.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Considerou-se a necessidade de 30 (trinta) usuários, contemplando:</w:t>
      </w:r>
    </w:p>
    <w:p w:rsidR="00EA6D4F" w:rsidRPr="00EA6D4F" w:rsidRDefault="00EA6D4F" w:rsidP="00EA6D4F">
      <w:pPr>
        <w:numPr>
          <w:ilvl w:val="0"/>
          <w:numId w:val="30"/>
        </w:numPr>
        <w:spacing w:before="120" w:line="276" w:lineRule="auto"/>
        <w:jc w:val="both"/>
        <w:rPr>
          <w:rFonts w:ascii="Arial" w:hAnsi="Arial" w:cs="Arial"/>
          <w:sz w:val="24"/>
          <w:szCs w:val="24"/>
        </w:rPr>
      </w:pPr>
      <w:proofErr w:type="gramStart"/>
      <w:r w:rsidRPr="00EA6D4F">
        <w:rPr>
          <w:rFonts w:ascii="Arial" w:hAnsi="Arial" w:cs="Arial"/>
          <w:sz w:val="24"/>
          <w:szCs w:val="24"/>
        </w:rPr>
        <w:t>assessores</w:t>
      </w:r>
      <w:proofErr w:type="gramEnd"/>
      <w:r w:rsidRPr="00EA6D4F">
        <w:rPr>
          <w:rFonts w:ascii="Arial" w:hAnsi="Arial" w:cs="Arial"/>
          <w:sz w:val="24"/>
          <w:szCs w:val="24"/>
        </w:rPr>
        <w:t xml:space="preserve"> e servidores responsáveis por demandas administrativas;</w:t>
      </w:r>
    </w:p>
    <w:p w:rsidR="00EA6D4F" w:rsidRPr="00EA6D4F" w:rsidRDefault="00EA6D4F" w:rsidP="00EA6D4F">
      <w:pPr>
        <w:numPr>
          <w:ilvl w:val="0"/>
          <w:numId w:val="30"/>
        </w:numPr>
        <w:spacing w:before="120" w:line="276" w:lineRule="auto"/>
        <w:jc w:val="both"/>
        <w:rPr>
          <w:rFonts w:ascii="Arial" w:hAnsi="Arial" w:cs="Arial"/>
          <w:sz w:val="24"/>
          <w:szCs w:val="24"/>
        </w:rPr>
      </w:pPr>
      <w:proofErr w:type="gramStart"/>
      <w:r w:rsidRPr="00EA6D4F">
        <w:rPr>
          <w:rFonts w:ascii="Arial" w:hAnsi="Arial" w:cs="Arial"/>
          <w:sz w:val="24"/>
          <w:szCs w:val="24"/>
        </w:rPr>
        <w:t>gerentes</w:t>
      </w:r>
      <w:proofErr w:type="gramEnd"/>
      <w:r w:rsidRPr="00EA6D4F">
        <w:rPr>
          <w:rFonts w:ascii="Arial" w:hAnsi="Arial" w:cs="Arial"/>
          <w:sz w:val="24"/>
          <w:szCs w:val="24"/>
        </w:rPr>
        <w:t xml:space="preserve"> responsáveis por obras e projetos;</w:t>
      </w:r>
    </w:p>
    <w:p w:rsidR="00EA6D4F" w:rsidRPr="00EA6D4F" w:rsidRDefault="00EA6D4F" w:rsidP="00EA6D4F">
      <w:pPr>
        <w:numPr>
          <w:ilvl w:val="0"/>
          <w:numId w:val="30"/>
        </w:numPr>
        <w:spacing w:before="120" w:line="276" w:lineRule="auto"/>
        <w:jc w:val="both"/>
        <w:rPr>
          <w:rFonts w:ascii="Arial" w:hAnsi="Arial" w:cs="Arial"/>
          <w:sz w:val="24"/>
          <w:szCs w:val="24"/>
        </w:rPr>
      </w:pPr>
      <w:proofErr w:type="gramStart"/>
      <w:r w:rsidRPr="00EA6D4F">
        <w:rPr>
          <w:rFonts w:ascii="Arial" w:hAnsi="Arial" w:cs="Arial"/>
          <w:sz w:val="24"/>
          <w:szCs w:val="24"/>
        </w:rPr>
        <w:t>equipe</w:t>
      </w:r>
      <w:proofErr w:type="gramEnd"/>
      <w:r w:rsidRPr="00EA6D4F">
        <w:rPr>
          <w:rFonts w:ascii="Arial" w:hAnsi="Arial" w:cs="Arial"/>
          <w:sz w:val="24"/>
          <w:szCs w:val="24"/>
        </w:rPr>
        <w:t xml:space="preserve"> do setor de comunicação institucional;</w:t>
      </w:r>
    </w:p>
    <w:p w:rsidR="00EA6D4F" w:rsidRPr="00EA6D4F" w:rsidRDefault="00EA6D4F" w:rsidP="00EA6D4F">
      <w:pPr>
        <w:numPr>
          <w:ilvl w:val="0"/>
          <w:numId w:val="30"/>
        </w:numPr>
        <w:spacing w:before="120" w:line="276" w:lineRule="auto"/>
        <w:jc w:val="both"/>
        <w:rPr>
          <w:rFonts w:ascii="Arial" w:hAnsi="Arial" w:cs="Arial"/>
          <w:sz w:val="24"/>
          <w:szCs w:val="24"/>
        </w:rPr>
      </w:pPr>
      <w:proofErr w:type="gramStart"/>
      <w:r w:rsidRPr="00EA6D4F">
        <w:rPr>
          <w:rFonts w:ascii="Arial" w:hAnsi="Arial" w:cs="Arial"/>
          <w:sz w:val="24"/>
          <w:szCs w:val="24"/>
        </w:rPr>
        <w:t>usuários</w:t>
      </w:r>
      <w:proofErr w:type="gramEnd"/>
      <w:r w:rsidRPr="00EA6D4F">
        <w:rPr>
          <w:rFonts w:ascii="Arial" w:hAnsi="Arial" w:cs="Arial"/>
          <w:sz w:val="24"/>
          <w:szCs w:val="24"/>
        </w:rPr>
        <w:t xml:space="preserve"> de apoio administrativo.</w:t>
      </w:r>
    </w:p>
    <w:p w:rsidR="00EA6D4F" w:rsidRPr="00EA6D4F" w:rsidRDefault="00EA6D4F" w:rsidP="00EA6D4F">
      <w:pPr>
        <w:numPr>
          <w:ilvl w:val="0"/>
          <w:numId w:val="30"/>
        </w:numPr>
        <w:spacing w:before="120" w:line="276" w:lineRule="auto"/>
        <w:jc w:val="both"/>
        <w:rPr>
          <w:rFonts w:ascii="Arial" w:hAnsi="Arial" w:cs="Arial"/>
          <w:sz w:val="24"/>
          <w:szCs w:val="24"/>
        </w:rPr>
      </w:pPr>
      <w:r w:rsidRPr="00EA6D4F">
        <w:rPr>
          <w:rFonts w:ascii="Arial" w:hAnsi="Arial" w:cs="Arial"/>
          <w:sz w:val="24"/>
          <w:szCs w:val="24"/>
        </w:rPr>
        <w:t>Diretoria para acompanhamento gerencial;</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quantidade estimada permite o uso adequado da solução por todos os setores envolvidos, garantindo o cadastro, acompanhamento e gestão das atividades institucionais.</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ESTIMATIVA DO VALOR DA CONTRATAÇÃO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estimativa de valor da contratação foi realizada com base em pesquisa de mercado, mediante análise de propostas comerciais obtidas junto a diferentes fornecedores, considerando a contratação de solução na modalidade Software como Serviço (SaaS), incluindo licenças de uso e serviços de implantação, configuração e treinamento.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composição do valor estimado considera duas parcelas principais: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 xml:space="preserve">I – Licenças do </w:t>
      </w:r>
      <w:proofErr w:type="gramStart"/>
      <w:r w:rsidRPr="00EA6D4F">
        <w:rPr>
          <w:rFonts w:ascii="Arial" w:hAnsi="Arial" w:cs="Arial"/>
          <w:sz w:val="24"/>
          <w:szCs w:val="24"/>
        </w:rPr>
        <w:t>software:</w:t>
      </w:r>
      <w:r w:rsidR="00D66434">
        <w:rPr>
          <w:rFonts w:ascii="Arial" w:hAnsi="Arial" w:cs="Arial"/>
          <w:sz w:val="24"/>
          <w:szCs w:val="24"/>
        </w:rPr>
        <w:tab/>
      </w:r>
      <w:proofErr w:type="gramEnd"/>
      <w:r w:rsidRPr="00EA6D4F">
        <w:rPr>
          <w:rFonts w:ascii="Arial" w:hAnsi="Arial" w:cs="Arial"/>
          <w:sz w:val="24"/>
          <w:szCs w:val="24"/>
        </w:rPr>
        <w:br/>
        <w:t>• Quantidade estimada anual: 360 licenças</w:t>
      </w:r>
      <w:r w:rsidR="00D66434">
        <w:rPr>
          <w:rFonts w:ascii="Arial" w:hAnsi="Arial" w:cs="Arial"/>
          <w:sz w:val="24"/>
          <w:szCs w:val="24"/>
        </w:rPr>
        <w:tab/>
      </w:r>
      <w:r w:rsidRPr="00EA6D4F">
        <w:rPr>
          <w:rFonts w:ascii="Arial" w:hAnsi="Arial" w:cs="Arial"/>
          <w:sz w:val="24"/>
          <w:szCs w:val="24"/>
        </w:rPr>
        <w:br/>
        <w:t>• Valor médio anual estimado: R$ 28.447,20 (vinte e oito mil, quatrocentos e quarenta e sete com vinte centavos)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 xml:space="preserve">II – Serviços de implantação, configuração e </w:t>
      </w:r>
      <w:proofErr w:type="gramStart"/>
      <w:r w:rsidRPr="00EA6D4F">
        <w:rPr>
          <w:rFonts w:ascii="Arial" w:hAnsi="Arial" w:cs="Arial"/>
          <w:sz w:val="24"/>
          <w:szCs w:val="24"/>
        </w:rPr>
        <w:t>treinamento:</w:t>
      </w:r>
      <w:r w:rsidR="00D66434">
        <w:rPr>
          <w:rFonts w:ascii="Arial" w:hAnsi="Arial" w:cs="Arial"/>
          <w:sz w:val="24"/>
          <w:szCs w:val="24"/>
        </w:rPr>
        <w:tab/>
      </w:r>
      <w:proofErr w:type="gramEnd"/>
      <w:r w:rsidRPr="00EA6D4F">
        <w:rPr>
          <w:rFonts w:ascii="Arial" w:hAnsi="Arial" w:cs="Arial"/>
          <w:sz w:val="24"/>
          <w:szCs w:val="24"/>
        </w:rPr>
        <w:br/>
        <w:t>• Valor médio estimado: R$ 20.195,00 (vinte mil, cento e noventa e cinco reais)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Dessa forma, o valor total estimado da contratação é de:</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R$ 48.642,20 (quarenta e nove mil, dez reais e vinte e oito centavos)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 xml:space="preserve">Para fins de composição do valor estimado, foram </w:t>
      </w:r>
      <w:proofErr w:type="gramStart"/>
      <w:r w:rsidRPr="00EA6D4F">
        <w:rPr>
          <w:rFonts w:ascii="Arial" w:hAnsi="Arial" w:cs="Arial"/>
          <w:sz w:val="24"/>
          <w:szCs w:val="24"/>
        </w:rPr>
        <w:t>consideradas:</w:t>
      </w:r>
      <w:r w:rsidR="00D66434">
        <w:rPr>
          <w:rFonts w:ascii="Arial" w:hAnsi="Arial" w:cs="Arial"/>
          <w:sz w:val="24"/>
          <w:szCs w:val="24"/>
        </w:rPr>
        <w:tab/>
      </w:r>
      <w:proofErr w:type="gramEnd"/>
      <w:r w:rsidRPr="00EA6D4F">
        <w:rPr>
          <w:rFonts w:ascii="Arial" w:hAnsi="Arial" w:cs="Arial"/>
          <w:sz w:val="24"/>
          <w:szCs w:val="24"/>
        </w:rPr>
        <w:br/>
        <w:t>• propostas comerciais de fornecedores distintos;</w:t>
      </w:r>
      <w:r w:rsidR="00D66434">
        <w:rPr>
          <w:rFonts w:ascii="Arial" w:hAnsi="Arial" w:cs="Arial"/>
          <w:sz w:val="24"/>
          <w:szCs w:val="24"/>
        </w:rPr>
        <w:tab/>
      </w:r>
      <w:r w:rsidRPr="00EA6D4F">
        <w:rPr>
          <w:rFonts w:ascii="Arial" w:hAnsi="Arial" w:cs="Arial"/>
          <w:sz w:val="24"/>
          <w:szCs w:val="24"/>
        </w:rPr>
        <w:br/>
        <w:t>• valores praticados no mercado para soluções similares;</w:t>
      </w:r>
      <w:r w:rsidR="00D66434">
        <w:rPr>
          <w:rFonts w:ascii="Arial" w:hAnsi="Arial" w:cs="Arial"/>
          <w:sz w:val="24"/>
          <w:szCs w:val="24"/>
        </w:rPr>
        <w:tab/>
      </w:r>
      <w:r w:rsidRPr="00EA6D4F">
        <w:rPr>
          <w:rFonts w:ascii="Arial" w:hAnsi="Arial" w:cs="Arial"/>
          <w:sz w:val="24"/>
          <w:szCs w:val="24"/>
        </w:rPr>
        <w:br/>
        <w:t>• análise comparativa entre os serviços ofertados.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Verificou-se variação entre os valores apresentados, especialmente em relação aos serviços de implantação, em razão do nível de complexidade e escopo das soluções ofertadas, sendo adotado o valor médio como critério de estimativa, de forma a assegurar maior representatividade dos preços de mercado.</w:t>
      </w:r>
    </w:p>
    <w:p w:rsidR="00EA6D4F" w:rsidRPr="00EA6D4F" w:rsidRDefault="00EA6D4F" w:rsidP="00EA6D4F">
      <w:pPr>
        <w:spacing w:before="120" w:line="276" w:lineRule="auto"/>
        <w:jc w:val="both"/>
        <w:rPr>
          <w:rFonts w:ascii="Arial" w:hAnsi="Arial" w:cs="Arial"/>
          <w:b/>
          <w:bCs/>
          <w:sz w:val="24"/>
          <w:szCs w:val="24"/>
        </w:rPr>
      </w:pPr>
      <w:r w:rsidRPr="00EA6D4F">
        <w:rPr>
          <w:rFonts w:ascii="Arial" w:hAnsi="Arial" w:cs="Arial"/>
          <w:b/>
          <w:bCs/>
          <w:sz w:val="24"/>
          <w:szCs w:val="24"/>
        </w:rPr>
        <w:t>Fundamentação: O custo total estimado da contratação é de R$ 48.642,20 (quarenta e oito mil, seiscentos e quarenta e dois reais e vinte centavos), conforme planilha de pesquisa de preços constante nos autos do processo.</w:t>
      </w:r>
    </w:p>
    <w:p w:rsidR="00EA6D4F" w:rsidRPr="00EA6D4F" w:rsidRDefault="00EA6D4F" w:rsidP="00EA6D4F">
      <w:pPr>
        <w:jc w:val="both"/>
        <w:rPr>
          <w:rFonts w:ascii="Arial" w:hAnsi="Arial" w:cs="Arial"/>
          <w:sz w:val="24"/>
          <w:szCs w:val="24"/>
        </w:rPr>
      </w:pPr>
      <w:r w:rsidRPr="00EA6D4F">
        <w:rPr>
          <w:rFonts w:ascii="Arial" w:hAnsi="Arial" w:cs="Arial"/>
          <w:noProof/>
          <w:sz w:val="24"/>
          <w:szCs w:val="24"/>
        </w:rPr>
        <w:drawing>
          <wp:inline distT="0" distB="0" distL="0" distR="0" wp14:anchorId="4A42414F" wp14:editId="6AD060B8">
            <wp:extent cx="6390640" cy="1422400"/>
            <wp:effectExtent l="0" t="0" r="0" b="6350"/>
            <wp:docPr id="84400426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004261" name=""/>
                    <pic:cNvPicPr/>
                  </pic:nvPicPr>
                  <pic:blipFill>
                    <a:blip r:embed="rId47"/>
                    <a:stretch>
                      <a:fillRect/>
                    </a:stretch>
                  </pic:blipFill>
                  <pic:spPr>
                    <a:xfrm>
                      <a:off x="0" y="0"/>
                      <a:ext cx="6390640" cy="1422400"/>
                    </a:xfrm>
                    <a:prstGeom prst="rect">
                      <a:avLst/>
                    </a:prstGeom>
                  </pic:spPr>
                </pic:pic>
              </a:graphicData>
            </a:graphic>
          </wp:inline>
        </w:drawing>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*O valor unitário foi obtido a partir da divisão do valor total estimado pelo quantitativo de usuários, podendo apresentar pequenas variações decorrentes de arredondamento, sem prejuízo da consistência do valor global da contratação, o qual constitui o principal referencial para fins de estimativa de preços.</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color w:val="FF0000"/>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color w:val="FFFFFF" w:themeColor="background1"/>
          <w:sz w:val="24"/>
          <w:szCs w:val="24"/>
        </w:rPr>
        <w:t xml:space="preserve">ANÁLISE COMPARATIVA DE CUSTOS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Foram analisadas soluções disponíveis no mercado com funcionalidades semelhantes, considerando critérios como custo, funcionalidades, facilidade de uso e aderência às necessidades da Administração.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De forma comparativa, observou-se que as soluções disponíveis apresentam variação de preços por usuário, com custos mensais aproximados dentro de faixa compatível com o mercado de ferramentas SaaS de gestão de projetos e tarefas.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Além do custo, foram considerados aspectos qualitativos, como:</w:t>
      </w:r>
    </w:p>
    <w:p w:rsidR="00EA6D4F" w:rsidRPr="00EA6D4F" w:rsidRDefault="00EA6D4F" w:rsidP="00EA6D4F">
      <w:pPr>
        <w:numPr>
          <w:ilvl w:val="0"/>
          <w:numId w:val="28"/>
        </w:numPr>
        <w:spacing w:before="120" w:line="276" w:lineRule="auto"/>
        <w:jc w:val="both"/>
        <w:rPr>
          <w:rFonts w:ascii="Arial" w:hAnsi="Arial" w:cs="Arial"/>
          <w:sz w:val="24"/>
          <w:szCs w:val="24"/>
        </w:rPr>
      </w:pPr>
      <w:proofErr w:type="gramStart"/>
      <w:r w:rsidRPr="00EA6D4F">
        <w:rPr>
          <w:rFonts w:ascii="Arial" w:hAnsi="Arial" w:cs="Arial"/>
          <w:sz w:val="24"/>
          <w:szCs w:val="24"/>
        </w:rPr>
        <w:t>capacidade</w:t>
      </w:r>
      <w:proofErr w:type="gramEnd"/>
      <w:r w:rsidRPr="00EA6D4F">
        <w:rPr>
          <w:rFonts w:ascii="Arial" w:hAnsi="Arial" w:cs="Arial"/>
          <w:sz w:val="24"/>
          <w:szCs w:val="24"/>
        </w:rPr>
        <w:t xml:space="preserve"> de gestão de processos, obras e projetos;</w:t>
      </w:r>
    </w:p>
    <w:p w:rsidR="00EA6D4F" w:rsidRPr="00EA6D4F" w:rsidRDefault="00EA6D4F" w:rsidP="00EA6D4F">
      <w:pPr>
        <w:numPr>
          <w:ilvl w:val="0"/>
          <w:numId w:val="28"/>
        </w:numPr>
        <w:spacing w:before="120" w:line="276" w:lineRule="auto"/>
        <w:jc w:val="both"/>
        <w:rPr>
          <w:rFonts w:ascii="Arial" w:hAnsi="Arial" w:cs="Arial"/>
          <w:sz w:val="24"/>
          <w:szCs w:val="24"/>
        </w:rPr>
      </w:pPr>
      <w:proofErr w:type="gramStart"/>
      <w:r w:rsidRPr="00EA6D4F">
        <w:rPr>
          <w:rFonts w:ascii="Arial" w:hAnsi="Arial" w:cs="Arial"/>
          <w:sz w:val="24"/>
          <w:szCs w:val="24"/>
        </w:rPr>
        <w:t>disponibilidade</w:t>
      </w:r>
      <w:proofErr w:type="gramEnd"/>
      <w:r w:rsidRPr="00EA6D4F">
        <w:rPr>
          <w:rFonts w:ascii="Arial" w:hAnsi="Arial" w:cs="Arial"/>
          <w:sz w:val="24"/>
          <w:szCs w:val="24"/>
        </w:rPr>
        <w:t xml:space="preserve"> de relatórios gerenciais;</w:t>
      </w:r>
    </w:p>
    <w:p w:rsidR="00EA6D4F" w:rsidRPr="00EA6D4F" w:rsidRDefault="00EA6D4F" w:rsidP="00EA6D4F">
      <w:pPr>
        <w:numPr>
          <w:ilvl w:val="0"/>
          <w:numId w:val="28"/>
        </w:numPr>
        <w:spacing w:before="120" w:line="276" w:lineRule="auto"/>
        <w:jc w:val="both"/>
        <w:rPr>
          <w:rFonts w:ascii="Arial" w:hAnsi="Arial" w:cs="Arial"/>
          <w:sz w:val="24"/>
          <w:szCs w:val="24"/>
        </w:rPr>
      </w:pPr>
      <w:proofErr w:type="gramStart"/>
      <w:r w:rsidRPr="00EA6D4F">
        <w:rPr>
          <w:rFonts w:ascii="Arial" w:hAnsi="Arial" w:cs="Arial"/>
          <w:sz w:val="24"/>
          <w:szCs w:val="24"/>
        </w:rPr>
        <w:t>flexibilidade</w:t>
      </w:r>
      <w:proofErr w:type="gramEnd"/>
      <w:r w:rsidRPr="00EA6D4F">
        <w:rPr>
          <w:rFonts w:ascii="Arial" w:hAnsi="Arial" w:cs="Arial"/>
          <w:sz w:val="24"/>
          <w:szCs w:val="24"/>
        </w:rPr>
        <w:t xml:space="preserve"> na organização de fluxos de trabalho;</w:t>
      </w:r>
    </w:p>
    <w:p w:rsidR="00EA6D4F" w:rsidRPr="00EA6D4F" w:rsidRDefault="00EA6D4F" w:rsidP="00EA6D4F">
      <w:pPr>
        <w:numPr>
          <w:ilvl w:val="0"/>
          <w:numId w:val="28"/>
        </w:numPr>
        <w:spacing w:before="120" w:line="276" w:lineRule="auto"/>
        <w:jc w:val="both"/>
        <w:rPr>
          <w:rFonts w:ascii="Arial" w:hAnsi="Arial" w:cs="Arial"/>
          <w:sz w:val="24"/>
          <w:szCs w:val="24"/>
        </w:rPr>
      </w:pPr>
      <w:proofErr w:type="gramStart"/>
      <w:r w:rsidRPr="00EA6D4F">
        <w:rPr>
          <w:rFonts w:ascii="Arial" w:hAnsi="Arial" w:cs="Arial"/>
          <w:sz w:val="24"/>
          <w:szCs w:val="24"/>
        </w:rPr>
        <w:t>facilidade</w:t>
      </w:r>
      <w:proofErr w:type="gramEnd"/>
      <w:r w:rsidRPr="00EA6D4F">
        <w:rPr>
          <w:rFonts w:ascii="Arial" w:hAnsi="Arial" w:cs="Arial"/>
          <w:sz w:val="24"/>
          <w:szCs w:val="24"/>
        </w:rPr>
        <w:t xml:space="preserve"> de uso pelos usuários;</w:t>
      </w:r>
    </w:p>
    <w:p w:rsidR="00EA6D4F" w:rsidRPr="00EA6D4F" w:rsidRDefault="00EA6D4F" w:rsidP="00EA6D4F">
      <w:pPr>
        <w:numPr>
          <w:ilvl w:val="0"/>
          <w:numId w:val="28"/>
        </w:numPr>
        <w:spacing w:before="120" w:line="276" w:lineRule="auto"/>
        <w:jc w:val="both"/>
        <w:rPr>
          <w:rFonts w:ascii="Arial" w:hAnsi="Arial" w:cs="Arial"/>
          <w:sz w:val="24"/>
          <w:szCs w:val="24"/>
        </w:rPr>
      </w:pPr>
      <w:proofErr w:type="gramStart"/>
      <w:r w:rsidRPr="00EA6D4F">
        <w:rPr>
          <w:rFonts w:ascii="Arial" w:hAnsi="Arial" w:cs="Arial"/>
          <w:sz w:val="24"/>
          <w:szCs w:val="24"/>
        </w:rPr>
        <w:t>disponibilidade</w:t>
      </w:r>
      <w:proofErr w:type="gramEnd"/>
      <w:r w:rsidRPr="00EA6D4F">
        <w:rPr>
          <w:rFonts w:ascii="Arial" w:hAnsi="Arial" w:cs="Arial"/>
          <w:sz w:val="24"/>
          <w:szCs w:val="24"/>
        </w:rPr>
        <w:t xml:space="preserve"> de suporte.</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análise comparativa demonstrou que a solução escolhida apresenta a melhor relação custo-benefício, considerando o atendimento aos requisitos definidos e a viabilidade econômica da contratação.</w:t>
      </w:r>
    </w:p>
    <w:p w:rsidR="00EA6D4F" w:rsidRPr="00EA6D4F" w:rsidRDefault="00EA6D4F" w:rsidP="00EA6D4F">
      <w:pPr>
        <w:spacing w:before="120" w:line="276" w:lineRule="auto"/>
        <w:ind w:left="360"/>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JUSTIFICATIVA PARA O PARCELAMENTO OU NÃO DA CONTRATAÇÃO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contratação será realizada de forma global, considerando que a solução consiste em serviço único e integrado, não sendo tecnicamente viável o parcelamento.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O parcelamento poderia comprometer a funcionalidade da solução, a integração das informações e a responsabilidade pela prestação do serviço.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Dessa forma, a contratação de fornecedor único mostra-se mais adequada sob os aspectos técnico e operacional.</w:t>
      </w:r>
    </w:p>
    <w:p w:rsidR="00EA6D4F" w:rsidRPr="00EA6D4F" w:rsidRDefault="00EA6D4F" w:rsidP="00EA6D4F">
      <w:pPr>
        <w:spacing w:before="120" w:line="276" w:lineRule="auto"/>
        <w:jc w:val="both"/>
        <w:rPr>
          <w:rFonts w:ascii="Arial" w:hAnsi="Arial" w:cs="Arial"/>
          <w:color w:val="FF0000"/>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CONTRATAÇÕES CORRELATAS/INTERDEPENDENTES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Não foram identificadas contratações correlatas ou interdependentes diretamente vinculadas ao objeto pretendido.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solução a ser contratada possui caráter autônomo, podendo ser implementada independentemente de outras contratações.</w:t>
      </w:r>
    </w:p>
    <w:p w:rsidR="00EA6D4F" w:rsidRPr="00EA6D4F" w:rsidRDefault="00EA6D4F" w:rsidP="00EA6D4F">
      <w:pPr>
        <w:spacing w:before="120" w:line="276" w:lineRule="auto"/>
        <w:jc w:val="both"/>
        <w:rPr>
          <w:rFonts w:ascii="Arial" w:hAnsi="Arial" w:cs="Arial"/>
          <w:b/>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shd w:val="clear" w:color="auto" w:fill="4F81BD" w:themeFill="accent1"/>
        </w:rPr>
        <w:t xml:space="preserve">PREVISÃO NO PLANO DE CONTRATAÇÕES ANUAL </w:t>
      </w:r>
    </w:p>
    <w:p w:rsidR="00EA6D4F" w:rsidRPr="00EA6D4F" w:rsidRDefault="00EA6D4F" w:rsidP="00EA6D4F">
      <w:pPr>
        <w:shd w:val="clear" w:color="auto" w:fill="FFFFFF"/>
        <w:spacing w:before="120" w:line="276" w:lineRule="auto"/>
        <w:ind w:left="360"/>
        <w:jc w:val="both"/>
        <w:textAlignment w:val="baseline"/>
        <w:rPr>
          <w:rFonts w:ascii="Arial" w:hAnsi="Arial" w:cs="Arial"/>
          <w:sz w:val="24"/>
          <w:szCs w:val="24"/>
        </w:rPr>
      </w:pPr>
      <w:r w:rsidRPr="00EA6D4F">
        <w:rPr>
          <w:rFonts w:ascii="Arial" w:hAnsi="Arial" w:cs="Arial"/>
          <w:sz w:val="24"/>
          <w:szCs w:val="24"/>
        </w:rPr>
        <w:t>O Plano de Contratações Anual está sendo elaborado em conjunto com o município de Itajaí. Portanto, no presente momento, ainda não há previsão sobre a contratação, especificamente, no PCA.</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DEMONSTRATIVO DOS RESULTADOS PRETENDIDOS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Espera-se com a contratação:</w:t>
      </w:r>
    </w:p>
    <w:p w:rsidR="00EA6D4F" w:rsidRPr="00EA6D4F" w:rsidRDefault="00EA6D4F" w:rsidP="00EA6D4F">
      <w:pPr>
        <w:numPr>
          <w:ilvl w:val="0"/>
          <w:numId w:val="29"/>
        </w:numPr>
        <w:spacing w:before="120" w:line="276" w:lineRule="auto"/>
        <w:jc w:val="both"/>
        <w:rPr>
          <w:rFonts w:ascii="Arial" w:hAnsi="Arial" w:cs="Arial"/>
          <w:sz w:val="24"/>
          <w:szCs w:val="24"/>
        </w:rPr>
      </w:pPr>
      <w:r w:rsidRPr="00EA6D4F">
        <w:rPr>
          <w:rFonts w:ascii="Arial" w:hAnsi="Arial" w:cs="Arial"/>
          <w:sz w:val="24"/>
          <w:szCs w:val="24"/>
        </w:rPr>
        <w:t>Melhor controle das obras, projetos e processos administrativos;</w:t>
      </w:r>
    </w:p>
    <w:p w:rsidR="00EA6D4F" w:rsidRPr="00EA6D4F" w:rsidRDefault="00EA6D4F" w:rsidP="00EA6D4F">
      <w:pPr>
        <w:numPr>
          <w:ilvl w:val="0"/>
          <w:numId w:val="29"/>
        </w:numPr>
        <w:spacing w:before="120" w:line="276" w:lineRule="auto"/>
        <w:jc w:val="both"/>
        <w:rPr>
          <w:rFonts w:ascii="Arial" w:hAnsi="Arial" w:cs="Arial"/>
          <w:sz w:val="24"/>
          <w:szCs w:val="24"/>
        </w:rPr>
      </w:pPr>
      <w:r w:rsidRPr="00EA6D4F">
        <w:rPr>
          <w:rFonts w:ascii="Arial" w:hAnsi="Arial" w:cs="Arial"/>
          <w:sz w:val="24"/>
          <w:szCs w:val="24"/>
        </w:rPr>
        <w:t>Padronização dos fluxos de trabalho;</w:t>
      </w:r>
    </w:p>
    <w:p w:rsidR="00EA6D4F" w:rsidRPr="00EA6D4F" w:rsidRDefault="00EA6D4F" w:rsidP="00EA6D4F">
      <w:pPr>
        <w:numPr>
          <w:ilvl w:val="0"/>
          <w:numId w:val="29"/>
        </w:numPr>
        <w:spacing w:before="120" w:line="276" w:lineRule="auto"/>
        <w:jc w:val="both"/>
        <w:rPr>
          <w:rFonts w:ascii="Arial" w:hAnsi="Arial" w:cs="Arial"/>
          <w:sz w:val="24"/>
          <w:szCs w:val="24"/>
        </w:rPr>
      </w:pPr>
      <w:r w:rsidRPr="00EA6D4F">
        <w:rPr>
          <w:rFonts w:ascii="Arial" w:hAnsi="Arial" w:cs="Arial"/>
          <w:sz w:val="24"/>
          <w:szCs w:val="24"/>
        </w:rPr>
        <w:t>Aumento da transparência das informações;</w:t>
      </w:r>
    </w:p>
    <w:p w:rsidR="00EA6D4F" w:rsidRPr="00EA6D4F" w:rsidRDefault="00EA6D4F" w:rsidP="00EA6D4F">
      <w:pPr>
        <w:numPr>
          <w:ilvl w:val="0"/>
          <w:numId w:val="29"/>
        </w:numPr>
        <w:spacing w:before="120" w:line="276" w:lineRule="auto"/>
        <w:jc w:val="both"/>
        <w:rPr>
          <w:rFonts w:ascii="Arial" w:hAnsi="Arial" w:cs="Arial"/>
          <w:sz w:val="24"/>
          <w:szCs w:val="24"/>
        </w:rPr>
      </w:pPr>
      <w:r w:rsidRPr="00EA6D4F">
        <w:rPr>
          <w:rFonts w:ascii="Arial" w:hAnsi="Arial" w:cs="Arial"/>
          <w:sz w:val="24"/>
          <w:szCs w:val="24"/>
        </w:rPr>
        <w:t>Disponibilização de relatórios gerenciais para tomada de decisão;</w:t>
      </w:r>
    </w:p>
    <w:p w:rsidR="00EA6D4F" w:rsidRPr="00EA6D4F" w:rsidRDefault="00EA6D4F" w:rsidP="00EA6D4F">
      <w:pPr>
        <w:numPr>
          <w:ilvl w:val="0"/>
          <w:numId w:val="29"/>
        </w:numPr>
        <w:spacing w:before="120" w:line="276" w:lineRule="auto"/>
        <w:jc w:val="both"/>
        <w:rPr>
          <w:rFonts w:ascii="Arial" w:hAnsi="Arial" w:cs="Arial"/>
          <w:sz w:val="24"/>
          <w:szCs w:val="24"/>
        </w:rPr>
      </w:pPr>
      <w:r w:rsidRPr="00EA6D4F">
        <w:rPr>
          <w:rFonts w:ascii="Arial" w:hAnsi="Arial" w:cs="Arial"/>
          <w:sz w:val="24"/>
          <w:szCs w:val="24"/>
        </w:rPr>
        <w:t>Maior eficiência na gestão das demandas do setor de comunicação;</w:t>
      </w:r>
    </w:p>
    <w:p w:rsidR="00EA6D4F" w:rsidRPr="00EA6D4F" w:rsidRDefault="00EA6D4F" w:rsidP="00EA6D4F">
      <w:pPr>
        <w:numPr>
          <w:ilvl w:val="0"/>
          <w:numId w:val="29"/>
        </w:numPr>
        <w:spacing w:before="120" w:line="276" w:lineRule="auto"/>
        <w:jc w:val="both"/>
        <w:rPr>
          <w:rFonts w:ascii="Arial" w:hAnsi="Arial" w:cs="Arial"/>
          <w:sz w:val="24"/>
          <w:szCs w:val="24"/>
        </w:rPr>
      </w:pPr>
      <w:r w:rsidRPr="00EA6D4F">
        <w:rPr>
          <w:rFonts w:ascii="Arial" w:hAnsi="Arial" w:cs="Arial"/>
          <w:sz w:val="24"/>
          <w:szCs w:val="24"/>
        </w:rPr>
        <w:t>Redução do uso de ferramentas dispersas.</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solução deverá proporcionar ganhos de eficiência, eficácia e economicidade para a Administração.</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PROVIDÊNCIAS PRÉVIAS AO CONTRATO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Não há necessidade de adequações estruturais relevantes para a contratação.</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IMPACTOS AMBIENTAIS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contratação não apresenta impactos ambientais relevantes, considerando que a solução será disponibilizada em ambiente digital (SaaS), sem consumo direto de recursos físicos pela Administração.</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utilização de solução digital contribui para a redução do uso de papel e otimização de recursos.</w:t>
      </w:r>
    </w:p>
    <w:p w:rsidR="00EA6D4F" w:rsidRPr="00EA6D4F" w:rsidRDefault="00EA6D4F" w:rsidP="00EA6D4F">
      <w:pPr>
        <w:spacing w:before="120" w:line="276" w:lineRule="auto"/>
        <w:jc w:val="both"/>
        <w:rPr>
          <w:rFonts w:ascii="Arial" w:hAnsi="Arial" w:cs="Arial"/>
          <w:color w:val="000000"/>
          <w:sz w:val="24"/>
          <w:szCs w:val="24"/>
        </w:rPr>
      </w:pPr>
    </w:p>
    <w:p w:rsidR="00EA6D4F" w:rsidRPr="00EA6D4F" w:rsidRDefault="00EA6D4F" w:rsidP="00EA6D4F">
      <w:pPr>
        <w:pStyle w:val="Nivel1"/>
        <w:numPr>
          <w:ilvl w:val="0"/>
          <w:numId w:val="34"/>
        </w:numPr>
        <w:shd w:val="clear" w:color="auto" w:fill="4F81BD" w:themeFill="accent1"/>
        <w:spacing w:before="120" w:after="0"/>
        <w:rPr>
          <w:color w:val="FFFFFF" w:themeColor="background1"/>
          <w:sz w:val="24"/>
          <w:szCs w:val="24"/>
        </w:rPr>
      </w:pPr>
      <w:r w:rsidRPr="00EA6D4F">
        <w:rPr>
          <w:bCs/>
          <w:color w:val="FFFFFF" w:themeColor="background1"/>
          <w:sz w:val="24"/>
          <w:szCs w:val="24"/>
        </w:rPr>
        <w:t xml:space="preserve">POSICIONAMENTO CONCLUSIVO (VIABILIDADE DA CONTRATAÇÃO) </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contratação é considerada VIÁVEL.</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solução atende à necessidade institucional identificada, apresenta viabilidade técnica e econômica e contribui para a melhoria da gestão administrativa.</w:t>
      </w: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 adoção da solução proporcionará ganhos de eficiência, eficácia e economicidade, além de fortalecer os mecanismos de controle e acompanhamento das atividades institucionais.</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pStyle w:val="Nivel1"/>
        <w:numPr>
          <w:ilvl w:val="0"/>
          <w:numId w:val="34"/>
        </w:numPr>
        <w:shd w:val="clear" w:color="auto" w:fill="4F81BD" w:themeFill="accent1"/>
        <w:spacing w:before="120" w:after="0"/>
        <w:rPr>
          <w:bCs/>
          <w:color w:val="FFFFFF" w:themeColor="background1"/>
          <w:sz w:val="24"/>
          <w:szCs w:val="24"/>
        </w:rPr>
      </w:pPr>
      <w:r w:rsidRPr="00EA6D4F">
        <w:rPr>
          <w:bCs/>
          <w:color w:val="FFFFFF" w:themeColor="background1"/>
          <w:sz w:val="24"/>
          <w:szCs w:val="24"/>
        </w:rPr>
        <w:t xml:space="preserve">GERENCIAMENTO DE RISCOS </w:t>
      </w:r>
    </w:p>
    <w:p w:rsidR="00EA6D4F" w:rsidRPr="00EA6D4F" w:rsidRDefault="00EA6D4F" w:rsidP="00EA6D4F">
      <w:pPr>
        <w:jc w:val="both"/>
        <w:rPr>
          <w:rFonts w:ascii="Arial" w:hAnsi="Arial" w:cs="Arial"/>
          <w:color w:val="00B050"/>
          <w:sz w:val="24"/>
          <w:szCs w:val="24"/>
        </w:rPr>
      </w:pPr>
    </w:p>
    <w:p w:rsidR="00EA6D4F" w:rsidRPr="00EA6D4F" w:rsidRDefault="00EA6D4F" w:rsidP="00EA6D4F">
      <w:pPr>
        <w:jc w:val="both"/>
        <w:rPr>
          <w:rFonts w:ascii="Arial" w:hAnsi="Arial" w:cs="Arial"/>
          <w:color w:val="00B050"/>
          <w:sz w:val="24"/>
          <w:szCs w:val="24"/>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EA6D4F" w:rsidRPr="00EA6D4F" w:rsidTr="00C41926">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val="pt-PT" w:eastAsia="en-US"/>
              </w:rPr>
              <w:t>RISCO 01</w:t>
            </w:r>
          </w:p>
        </w:tc>
      </w:tr>
      <w:tr w:rsidR="00EA6D4F" w:rsidRPr="00EA6D4F" w:rsidTr="00C41926">
        <w:trPr>
          <w:trHeight w:val="379"/>
        </w:trPr>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eastAsia="en-US"/>
              </w:rPr>
              <w:t>Descrição/Dano:</w:t>
            </w:r>
            <w:r w:rsidRPr="00EA6D4F">
              <w:rPr>
                <w:rFonts w:ascii="Arial" w:eastAsiaTheme="minorHAnsi" w:hAnsi="Arial" w:cs="Arial"/>
                <w:sz w:val="24"/>
                <w:szCs w:val="24"/>
                <w:lang w:eastAsia="en-US"/>
              </w:rPr>
              <w:t xml:space="preserve"> </w:t>
            </w:r>
            <w:r w:rsidRPr="00EA6D4F">
              <w:rPr>
                <w:rFonts w:ascii="Arial" w:hAnsi="Arial" w:cs="Arial"/>
                <w:sz w:val="24"/>
                <w:szCs w:val="24"/>
              </w:rPr>
              <w:t xml:space="preserve"> </w:t>
            </w:r>
            <w:r w:rsidRPr="00EA6D4F">
              <w:rPr>
                <w:rFonts w:ascii="Arial" w:eastAsiaTheme="minorHAnsi" w:hAnsi="Arial" w:cs="Arial"/>
                <w:sz w:val="24"/>
                <w:szCs w:val="24"/>
                <w:lang w:eastAsia="en-US"/>
              </w:rPr>
              <w:t>Indisponibilidade temporária da plataforma contratada, impactando o acompanhamento das atividades institucionais.</w:t>
            </w:r>
          </w:p>
        </w:tc>
      </w:tr>
      <w:tr w:rsidR="00EA6D4F" w:rsidRPr="00EA6D4F" w:rsidTr="00C41926">
        <w:trPr>
          <w:trHeight w:val="379"/>
        </w:trPr>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val="pt-PT" w:eastAsia="en-US"/>
              </w:rPr>
              <w:t>Probabilidade:</w:t>
            </w:r>
            <w:r w:rsidRPr="00EA6D4F">
              <w:rPr>
                <w:rFonts w:ascii="Arial" w:eastAsiaTheme="minorHAnsi" w:hAnsi="Arial" w:cs="Arial"/>
                <w:sz w:val="24"/>
                <w:szCs w:val="24"/>
                <w:lang w:val="pt-PT" w:eastAsia="en-US"/>
              </w:rPr>
              <w:t xml:space="preserve">        </w:t>
            </w:r>
            <w:r w:rsidRPr="00EA6D4F">
              <w:rPr>
                <w:rFonts w:ascii="Arial" w:eastAsiaTheme="minorHAnsi" w:hAnsi="Arial" w:cs="Arial"/>
                <w:sz w:val="24"/>
                <w:szCs w:val="24"/>
                <w:lang w:val="pt-PT" w:eastAsia="en-US"/>
              </w:rPr>
              <w:tab/>
              <w:t>(  ) Baixa</w:t>
            </w:r>
            <w:r w:rsidRPr="00EA6D4F">
              <w:rPr>
                <w:rFonts w:ascii="Arial" w:eastAsiaTheme="minorHAnsi" w:hAnsi="Arial" w:cs="Arial"/>
                <w:sz w:val="24"/>
                <w:szCs w:val="24"/>
                <w:lang w:val="pt-PT" w:eastAsia="en-US"/>
              </w:rPr>
              <w:tab/>
              <w:t>( x ) Média.        (  ) Alta</w:t>
            </w:r>
          </w:p>
        </w:tc>
      </w:tr>
      <w:tr w:rsidR="00EA6D4F" w:rsidRPr="00EA6D4F" w:rsidTr="00C41926">
        <w:trPr>
          <w:trHeight w:val="381"/>
        </w:trPr>
        <w:tc>
          <w:tcPr>
            <w:tcW w:w="9351" w:type="dxa"/>
            <w:gridSpan w:val="2"/>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Impacto :</w:t>
            </w:r>
            <w:r w:rsidRPr="00EA6D4F">
              <w:rPr>
                <w:rFonts w:ascii="Arial" w:eastAsiaTheme="minorHAnsi" w:hAnsi="Arial" w:cs="Arial"/>
                <w:b/>
                <w:bCs/>
                <w:sz w:val="24"/>
                <w:szCs w:val="24"/>
                <w:lang w:val="pt-PT" w:eastAsia="en-US"/>
              </w:rPr>
              <w:tab/>
              <w:t xml:space="preserve">             </w:t>
            </w:r>
            <w:r w:rsidRPr="00EA6D4F">
              <w:rPr>
                <w:rFonts w:ascii="Arial" w:eastAsiaTheme="minorHAnsi" w:hAnsi="Arial" w:cs="Arial"/>
                <w:sz w:val="24"/>
                <w:szCs w:val="24"/>
                <w:lang w:val="pt-PT" w:eastAsia="en-US"/>
              </w:rPr>
              <w:t>(  ) Baixa</w:t>
            </w:r>
            <w:r w:rsidRPr="00EA6D4F">
              <w:rPr>
                <w:rFonts w:ascii="Arial" w:eastAsiaTheme="minorHAnsi" w:hAnsi="Arial" w:cs="Arial"/>
                <w:sz w:val="24"/>
                <w:szCs w:val="24"/>
                <w:lang w:val="pt-PT" w:eastAsia="en-US"/>
              </w:rPr>
              <w:tab/>
              <w:t>( x ) Média.        (  ) Alta</w:t>
            </w:r>
          </w:p>
        </w:tc>
      </w:tr>
      <w:tr w:rsidR="00EA6D4F" w:rsidRPr="00EA6D4F" w:rsidTr="00C41926">
        <w:trPr>
          <w:trHeight w:val="381"/>
        </w:trPr>
        <w:tc>
          <w:tcPr>
            <w:tcW w:w="6605"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 xml:space="preserve">Ação Preventiva </w:t>
            </w:r>
          </w:p>
        </w:tc>
        <w:tc>
          <w:tcPr>
            <w:tcW w:w="2746"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Responsável</w:t>
            </w:r>
          </w:p>
        </w:tc>
      </w:tr>
      <w:tr w:rsidR="00EA6D4F" w:rsidRPr="00EA6D4F" w:rsidTr="00C41926">
        <w:trPr>
          <w:trHeight w:val="655"/>
        </w:trPr>
        <w:tc>
          <w:tcPr>
            <w:tcW w:w="6605" w:type="dxa"/>
            <w:hideMark/>
          </w:tcPr>
          <w:p w:rsidR="00EA6D4F" w:rsidRPr="00EA6D4F" w:rsidRDefault="00EA6D4F" w:rsidP="00EA6D4F">
            <w:pPr>
              <w:suppressAutoHyphens w:val="0"/>
              <w:spacing w:before="120" w:line="276" w:lineRule="auto"/>
              <w:ind w:left="319"/>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Definição de requisitos mínimos de disponibilidade do serviço e previsão de suporte técnico pela contratada.</w:t>
            </w:r>
          </w:p>
        </w:tc>
        <w:tc>
          <w:tcPr>
            <w:tcW w:w="2746" w:type="dxa"/>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Fiscal do contrato</w:t>
            </w:r>
          </w:p>
        </w:tc>
      </w:tr>
      <w:tr w:rsidR="00EA6D4F" w:rsidRPr="00EA6D4F" w:rsidTr="00C41926">
        <w:trPr>
          <w:trHeight w:val="381"/>
        </w:trPr>
        <w:tc>
          <w:tcPr>
            <w:tcW w:w="6605"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Ação de Contingência</w:t>
            </w:r>
          </w:p>
        </w:tc>
        <w:tc>
          <w:tcPr>
            <w:tcW w:w="2746"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Responsável</w:t>
            </w:r>
          </w:p>
        </w:tc>
      </w:tr>
      <w:tr w:rsidR="00EA6D4F" w:rsidRPr="00EA6D4F" w:rsidTr="00C41926">
        <w:trPr>
          <w:trHeight w:val="657"/>
        </w:trPr>
        <w:tc>
          <w:tcPr>
            <w:tcW w:w="6605" w:type="dxa"/>
            <w:hideMark/>
          </w:tcPr>
          <w:p w:rsidR="00EA6D4F" w:rsidRPr="00EA6D4F" w:rsidRDefault="00EA6D4F" w:rsidP="00EA6D4F">
            <w:pPr>
              <w:suppressAutoHyphens w:val="0"/>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Utilização de controles alternativos temporários até a normalização do serviço.</w:t>
            </w:r>
          </w:p>
        </w:tc>
        <w:tc>
          <w:tcPr>
            <w:tcW w:w="2746" w:type="dxa"/>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Área requisitante</w:t>
            </w:r>
          </w:p>
        </w:tc>
      </w:tr>
    </w:tbl>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EA6D4F" w:rsidRPr="00EA6D4F" w:rsidTr="00C41926">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val="pt-PT" w:eastAsia="en-US"/>
              </w:rPr>
              <w:t>RISCO 02</w:t>
            </w:r>
          </w:p>
        </w:tc>
      </w:tr>
      <w:tr w:rsidR="00EA6D4F" w:rsidRPr="00EA6D4F" w:rsidTr="00C41926">
        <w:trPr>
          <w:trHeight w:val="379"/>
        </w:trPr>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eastAsia="en-US"/>
              </w:rPr>
              <w:t>Descrição/Dano:</w:t>
            </w:r>
            <w:r w:rsidRPr="00EA6D4F">
              <w:rPr>
                <w:rFonts w:ascii="Arial" w:eastAsiaTheme="minorHAnsi" w:hAnsi="Arial" w:cs="Arial"/>
                <w:sz w:val="24"/>
                <w:szCs w:val="24"/>
                <w:lang w:eastAsia="en-US"/>
              </w:rPr>
              <w:t xml:space="preserve"> </w:t>
            </w:r>
            <w:r w:rsidRPr="00EA6D4F">
              <w:rPr>
                <w:rFonts w:ascii="Arial" w:hAnsi="Arial" w:cs="Arial"/>
                <w:sz w:val="24"/>
                <w:szCs w:val="24"/>
              </w:rPr>
              <w:t xml:space="preserve"> </w:t>
            </w:r>
            <w:r w:rsidRPr="00EA6D4F">
              <w:rPr>
                <w:rFonts w:ascii="Arial" w:eastAsiaTheme="minorHAnsi" w:hAnsi="Arial" w:cs="Arial"/>
                <w:sz w:val="24"/>
                <w:szCs w:val="24"/>
                <w:lang w:eastAsia="en-US"/>
              </w:rPr>
              <w:t>Dificuldade de utilização da ferramenta pelos usuários.</w:t>
            </w:r>
          </w:p>
        </w:tc>
      </w:tr>
      <w:tr w:rsidR="00EA6D4F" w:rsidRPr="00EA6D4F" w:rsidTr="00C41926">
        <w:trPr>
          <w:trHeight w:val="379"/>
        </w:trPr>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val="pt-PT" w:eastAsia="en-US"/>
              </w:rPr>
              <w:t>Probabilidade:</w:t>
            </w:r>
            <w:r w:rsidRPr="00EA6D4F">
              <w:rPr>
                <w:rFonts w:ascii="Arial" w:eastAsiaTheme="minorHAnsi" w:hAnsi="Arial" w:cs="Arial"/>
                <w:sz w:val="24"/>
                <w:szCs w:val="24"/>
                <w:lang w:val="pt-PT" w:eastAsia="en-US"/>
              </w:rPr>
              <w:t xml:space="preserve">        </w:t>
            </w:r>
            <w:r w:rsidRPr="00EA6D4F">
              <w:rPr>
                <w:rFonts w:ascii="Arial" w:eastAsiaTheme="minorHAnsi" w:hAnsi="Arial" w:cs="Arial"/>
                <w:sz w:val="24"/>
                <w:szCs w:val="24"/>
                <w:lang w:val="pt-PT" w:eastAsia="en-US"/>
              </w:rPr>
              <w:tab/>
              <w:t>(  ) Baixa</w:t>
            </w:r>
            <w:r w:rsidRPr="00EA6D4F">
              <w:rPr>
                <w:rFonts w:ascii="Arial" w:eastAsiaTheme="minorHAnsi" w:hAnsi="Arial" w:cs="Arial"/>
                <w:sz w:val="24"/>
                <w:szCs w:val="24"/>
                <w:lang w:val="pt-PT" w:eastAsia="en-US"/>
              </w:rPr>
              <w:tab/>
              <w:t>( x ) Média.        (  ) Alta</w:t>
            </w:r>
          </w:p>
        </w:tc>
      </w:tr>
      <w:tr w:rsidR="00EA6D4F" w:rsidRPr="00EA6D4F" w:rsidTr="00C41926">
        <w:trPr>
          <w:trHeight w:val="381"/>
        </w:trPr>
        <w:tc>
          <w:tcPr>
            <w:tcW w:w="9351" w:type="dxa"/>
            <w:gridSpan w:val="2"/>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Impacto :</w:t>
            </w:r>
            <w:r w:rsidRPr="00EA6D4F">
              <w:rPr>
                <w:rFonts w:ascii="Arial" w:eastAsiaTheme="minorHAnsi" w:hAnsi="Arial" w:cs="Arial"/>
                <w:b/>
                <w:bCs/>
                <w:sz w:val="24"/>
                <w:szCs w:val="24"/>
                <w:lang w:val="pt-PT" w:eastAsia="en-US"/>
              </w:rPr>
              <w:tab/>
              <w:t xml:space="preserve">             </w:t>
            </w:r>
            <w:r w:rsidRPr="00EA6D4F">
              <w:rPr>
                <w:rFonts w:ascii="Arial" w:eastAsiaTheme="minorHAnsi" w:hAnsi="Arial" w:cs="Arial"/>
                <w:sz w:val="24"/>
                <w:szCs w:val="24"/>
                <w:lang w:val="pt-PT" w:eastAsia="en-US"/>
              </w:rPr>
              <w:t>(  ) Baixa</w:t>
            </w:r>
            <w:r w:rsidRPr="00EA6D4F">
              <w:rPr>
                <w:rFonts w:ascii="Arial" w:eastAsiaTheme="minorHAnsi" w:hAnsi="Arial" w:cs="Arial"/>
                <w:sz w:val="24"/>
                <w:szCs w:val="24"/>
                <w:lang w:val="pt-PT" w:eastAsia="en-US"/>
              </w:rPr>
              <w:tab/>
              <w:t>( x ) Média.        (  ) Alta</w:t>
            </w:r>
          </w:p>
        </w:tc>
      </w:tr>
      <w:tr w:rsidR="00EA6D4F" w:rsidRPr="00EA6D4F" w:rsidTr="00C41926">
        <w:trPr>
          <w:trHeight w:val="381"/>
        </w:trPr>
        <w:tc>
          <w:tcPr>
            <w:tcW w:w="6605"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 xml:space="preserve">Ação Preventiva </w:t>
            </w:r>
          </w:p>
        </w:tc>
        <w:tc>
          <w:tcPr>
            <w:tcW w:w="2746"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Responsável</w:t>
            </w:r>
          </w:p>
        </w:tc>
      </w:tr>
      <w:tr w:rsidR="00EA6D4F" w:rsidRPr="00EA6D4F" w:rsidTr="00C41926">
        <w:trPr>
          <w:trHeight w:val="655"/>
        </w:trPr>
        <w:tc>
          <w:tcPr>
            <w:tcW w:w="6605" w:type="dxa"/>
            <w:hideMark/>
          </w:tcPr>
          <w:p w:rsidR="00EA6D4F" w:rsidRPr="00EA6D4F" w:rsidRDefault="00EA6D4F" w:rsidP="00EA6D4F">
            <w:pPr>
              <w:suppressAutoHyphens w:val="0"/>
              <w:spacing w:before="120" w:line="276" w:lineRule="auto"/>
              <w:ind w:left="319"/>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Realização de treinamento e disponibilização de orientações aos usuários.</w:t>
            </w:r>
          </w:p>
        </w:tc>
        <w:tc>
          <w:tcPr>
            <w:tcW w:w="2746" w:type="dxa"/>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Contratada / Administração</w:t>
            </w:r>
          </w:p>
        </w:tc>
      </w:tr>
      <w:tr w:rsidR="00EA6D4F" w:rsidRPr="00EA6D4F" w:rsidTr="00C41926">
        <w:trPr>
          <w:trHeight w:val="381"/>
        </w:trPr>
        <w:tc>
          <w:tcPr>
            <w:tcW w:w="6605"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Ação de Contingência</w:t>
            </w:r>
          </w:p>
        </w:tc>
        <w:tc>
          <w:tcPr>
            <w:tcW w:w="2746"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Responsável</w:t>
            </w:r>
          </w:p>
        </w:tc>
      </w:tr>
      <w:tr w:rsidR="00EA6D4F" w:rsidRPr="00EA6D4F" w:rsidTr="00C41926">
        <w:trPr>
          <w:trHeight w:val="657"/>
        </w:trPr>
        <w:tc>
          <w:tcPr>
            <w:tcW w:w="6605" w:type="dxa"/>
            <w:hideMark/>
          </w:tcPr>
          <w:p w:rsidR="00EA6D4F" w:rsidRPr="00EA6D4F" w:rsidRDefault="00EA6D4F" w:rsidP="00EA6D4F">
            <w:pPr>
              <w:suppressAutoHyphens w:val="0"/>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Acompanhamento e suporte adicional aos usuários com dificuldades.</w:t>
            </w:r>
          </w:p>
        </w:tc>
        <w:tc>
          <w:tcPr>
            <w:tcW w:w="2746" w:type="dxa"/>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Área requisitante</w:t>
            </w:r>
          </w:p>
        </w:tc>
      </w:tr>
    </w:tbl>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Default="00EA6D4F"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Default="0043001A" w:rsidP="00EA6D4F">
      <w:pPr>
        <w:spacing w:before="120" w:line="276" w:lineRule="auto"/>
        <w:jc w:val="both"/>
        <w:rPr>
          <w:rFonts w:ascii="Arial" w:hAnsi="Arial" w:cs="Arial"/>
          <w:sz w:val="24"/>
          <w:szCs w:val="24"/>
        </w:rPr>
      </w:pPr>
    </w:p>
    <w:p w:rsidR="0043001A" w:rsidRPr="00EA6D4F" w:rsidRDefault="0043001A" w:rsidP="00EA6D4F">
      <w:pPr>
        <w:spacing w:before="120" w:line="276" w:lineRule="auto"/>
        <w:jc w:val="both"/>
        <w:rPr>
          <w:rFonts w:ascii="Arial" w:hAnsi="Arial" w:cs="Arial"/>
          <w:sz w:val="24"/>
          <w:szCs w:val="24"/>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EA6D4F" w:rsidRPr="00EA6D4F" w:rsidTr="00C41926">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val="pt-PT" w:eastAsia="en-US"/>
              </w:rPr>
              <w:t>RISCO 03</w:t>
            </w:r>
          </w:p>
        </w:tc>
      </w:tr>
      <w:tr w:rsidR="00EA6D4F" w:rsidRPr="00EA6D4F" w:rsidTr="00C41926">
        <w:trPr>
          <w:trHeight w:val="379"/>
        </w:trPr>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eastAsia="en-US"/>
              </w:rPr>
              <w:t>Descrição/Dano:</w:t>
            </w:r>
            <w:r w:rsidRPr="00EA6D4F">
              <w:rPr>
                <w:rFonts w:ascii="Arial" w:eastAsiaTheme="minorHAnsi" w:hAnsi="Arial" w:cs="Arial"/>
                <w:sz w:val="24"/>
                <w:szCs w:val="24"/>
                <w:lang w:eastAsia="en-US"/>
              </w:rPr>
              <w:t xml:space="preserve"> </w:t>
            </w:r>
            <w:r w:rsidRPr="00EA6D4F">
              <w:rPr>
                <w:rFonts w:ascii="Arial" w:hAnsi="Arial" w:cs="Arial"/>
                <w:sz w:val="24"/>
                <w:szCs w:val="24"/>
              </w:rPr>
              <w:t xml:space="preserve"> </w:t>
            </w:r>
            <w:r w:rsidRPr="00EA6D4F">
              <w:rPr>
                <w:rFonts w:ascii="Arial" w:eastAsiaTheme="minorHAnsi" w:hAnsi="Arial" w:cs="Arial"/>
                <w:sz w:val="24"/>
                <w:szCs w:val="24"/>
                <w:lang w:eastAsia="en-US"/>
              </w:rPr>
              <w:t>Dependência do fornecedor para continuidade do serviço.</w:t>
            </w:r>
          </w:p>
        </w:tc>
      </w:tr>
      <w:tr w:rsidR="00EA6D4F" w:rsidRPr="00EA6D4F" w:rsidTr="00C41926">
        <w:trPr>
          <w:trHeight w:val="379"/>
        </w:trPr>
        <w:tc>
          <w:tcPr>
            <w:tcW w:w="9351" w:type="dxa"/>
            <w:gridSpan w:val="2"/>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b/>
                <w:bCs/>
                <w:sz w:val="24"/>
                <w:szCs w:val="24"/>
                <w:lang w:val="pt-PT" w:eastAsia="en-US"/>
              </w:rPr>
              <w:t>Probabilidade:</w:t>
            </w:r>
            <w:r w:rsidRPr="00EA6D4F">
              <w:rPr>
                <w:rFonts w:ascii="Arial" w:eastAsiaTheme="minorHAnsi" w:hAnsi="Arial" w:cs="Arial"/>
                <w:sz w:val="24"/>
                <w:szCs w:val="24"/>
                <w:lang w:val="pt-PT" w:eastAsia="en-US"/>
              </w:rPr>
              <w:t xml:space="preserve">        </w:t>
            </w:r>
            <w:r w:rsidRPr="00EA6D4F">
              <w:rPr>
                <w:rFonts w:ascii="Arial" w:eastAsiaTheme="minorHAnsi" w:hAnsi="Arial" w:cs="Arial"/>
                <w:sz w:val="24"/>
                <w:szCs w:val="24"/>
                <w:lang w:val="pt-PT" w:eastAsia="en-US"/>
              </w:rPr>
              <w:tab/>
              <w:t>(  ) Baixa</w:t>
            </w:r>
            <w:r w:rsidRPr="00EA6D4F">
              <w:rPr>
                <w:rFonts w:ascii="Arial" w:eastAsiaTheme="minorHAnsi" w:hAnsi="Arial" w:cs="Arial"/>
                <w:sz w:val="24"/>
                <w:szCs w:val="24"/>
                <w:lang w:val="pt-PT" w:eastAsia="en-US"/>
              </w:rPr>
              <w:tab/>
              <w:t>( x ) Média.        (  ) Alta</w:t>
            </w:r>
          </w:p>
        </w:tc>
      </w:tr>
      <w:tr w:rsidR="00EA6D4F" w:rsidRPr="00EA6D4F" w:rsidTr="00C41926">
        <w:trPr>
          <w:trHeight w:val="381"/>
        </w:trPr>
        <w:tc>
          <w:tcPr>
            <w:tcW w:w="9351" w:type="dxa"/>
            <w:gridSpan w:val="2"/>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Impacto :</w:t>
            </w:r>
            <w:r w:rsidRPr="00EA6D4F">
              <w:rPr>
                <w:rFonts w:ascii="Arial" w:eastAsiaTheme="minorHAnsi" w:hAnsi="Arial" w:cs="Arial"/>
                <w:b/>
                <w:bCs/>
                <w:sz w:val="24"/>
                <w:szCs w:val="24"/>
                <w:lang w:val="pt-PT" w:eastAsia="en-US"/>
              </w:rPr>
              <w:tab/>
              <w:t xml:space="preserve">             </w:t>
            </w:r>
            <w:r w:rsidRPr="00EA6D4F">
              <w:rPr>
                <w:rFonts w:ascii="Arial" w:eastAsiaTheme="minorHAnsi" w:hAnsi="Arial" w:cs="Arial"/>
                <w:sz w:val="24"/>
                <w:szCs w:val="24"/>
                <w:lang w:val="pt-PT" w:eastAsia="en-US"/>
              </w:rPr>
              <w:t>(  ) Baixa</w:t>
            </w:r>
            <w:r w:rsidRPr="00EA6D4F">
              <w:rPr>
                <w:rFonts w:ascii="Arial" w:eastAsiaTheme="minorHAnsi" w:hAnsi="Arial" w:cs="Arial"/>
                <w:sz w:val="24"/>
                <w:szCs w:val="24"/>
                <w:lang w:val="pt-PT" w:eastAsia="en-US"/>
              </w:rPr>
              <w:tab/>
              <w:t>(  ) Média.        ( x ) Alta</w:t>
            </w:r>
          </w:p>
        </w:tc>
      </w:tr>
      <w:tr w:rsidR="00EA6D4F" w:rsidRPr="00EA6D4F" w:rsidTr="00C41926">
        <w:trPr>
          <w:trHeight w:val="381"/>
        </w:trPr>
        <w:tc>
          <w:tcPr>
            <w:tcW w:w="6605"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 xml:space="preserve">Ação Preventiva </w:t>
            </w:r>
          </w:p>
        </w:tc>
        <w:tc>
          <w:tcPr>
            <w:tcW w:w="2746"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Responsável</w:t>
            </w:r>
          </w:p>
        </w:tc>
      </w:tr>
      <w:tr w:rsidR="00EA6D4F" w:rsidRPr="00EA6D4F" w:rsidTr="00C41926">
        <w:trPr>
          <w:trHeight w:val="655"/>
        </w:trPr>
        <w:tc>
          <w:tcPr>
            <w:tcW w:w="6605" w:type="dxa"/>
            <w:hideMark/>
          </w:tcPr>
          <w:p w:rsidR="00EA6D4F" w:rsidRPr="00EA6D4F" w:rsidRDefault="00EA6D4F" w:rsidP="00EA6D4F">
            <w:pPr>
              <w:suppressAutoHyphens w:val="0"/>
              <w:spacing w:before="120" w:line="276" w:lineRule="auto"/>
              <w:ind w:left="319"/>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Acompanhamento contratual e avaliação periódica da execução do serviço.</w:t>
            </w:r>
          </w:p>
        </w:tc>
        <w:tc>
          <w:tcPr>
            <w:tcW w:w="2746" w:type="dxa"/>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Contratada / Administração</w:t>
            </w:r>
          </w:p>
        </w:tc>
      </w:tr>
      <w:tr w:rsidR="00EA6D4F" w:rsidRPr="00EA6D4F" w:rsidTr="00C41926">
        <w:trPr>
          <w:trHeight w:val="381"/>
        </w:trPr>
        <w:tc>
          <w:tcPr>
            <w:tcW w:w="6605"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Ação de Contingência</w:t>
            </w:r>
          </w:p>
        </w:tc>
        <w:tc>
          <w:tcPr>
            <w:tcW w:w="2746" w:type="dxa"/>
            <w:hideMark/>
          </w:tcPr>
          <w:p w:rsidR="00EA6D4F" w:rsidRPr="00EA6D4F" w:rsidRDefault="00EA6D4F" w:rsidP="00EA6D4F">
            <w:pPr>
              <w:spacing w:before="120" w:line="276" w:lineRule="auto"/>
              <w:jc w:val="both"/>
              <w:rPr>
                <w:rFonts w:ascii="Arial" w:eastAsiaTheme="minorHAnsi" w:hAnsi="Arial" w:cs="Arial"/>
                <w:b/>
                <w:bCs/>
                <w:sz w:val="24"/>
                <w:szCs w:val="24"/>
                <w:lang w:eastAsia="en-US"/>
              </w:rPr>
            </w:pPr>
            <w:r w:rsidRPr="00EA6D4F">
              <w:rPr>
                <w:rFonts w:ascii="Arial" w:eastAsiaTheme="minorHAnsi" w:hAnsi="Arial" w:cs="Arial"/>
                <w:b/>
                <w:bCs/>
                <w:sz w:val="24"/>
                <w:szCs w:val="24"/>
                <w:lang w:val="pt-PT" w:eastAsia="en-US"/>
              </w:rPr>
              <w:t>Responsável</w:t>
            </w:r>
          </w:p>
        </w:tc>
      </w:tr>
      <w:tr w:rsidR="00EA6D4F" w:rsidRPr="00EA6D4F" w:rsidTr="00C41926">
        <w:trPr>
          <w:trHeight w:val="657"/>
        </w:trPr>
        <w:tc>
          <w:tcPr>
            <w:tcW w:w="6605" w:type="dxa"/>
            <w:hideMark/>
          </w:tcPr>
          <w:p w:rsidR="00EA6D4F" w:rsidRPr="00EA6D4F" w:rsidRDefault="00EA6D4F" w:rsidP="00EA6D4F">
            <w:pPr>
              <w:suppressAutoHyphens w:val="0"/>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Adoção de medidas administrativas para substituição da solução, se necessário.</w:t>
            </w:r>
          </w:p>
        </w:tc>
        <w:tc>
          <w:tcPr>
            <w:tcW w:w="2746" w:type="dxa"/>
            <w:hideMark/>
          </w:tcPr>
          <w:p w:rsidR="00EA6D4F" w:rsidRPr="00EA6D4F" w:rsidRDefault="00EA6D4F" w:rsidP="00EA6D4F">
            <w:pPr>
              <w:spacing w:before="120" w:line="276" w:lineRule="auto"/>
              <w:jc w:val="both"/>
              <w:rPr>
                <w:rFonts w:ascii="Arial" w:eastAsiaTheme="minorHAnsi" w:hAnsi="Arial" w:cs="Arial"/>
                <w:sz w:val="24"/>
                <w:szCs w:val="24"/>
                <w:lang w:eastAsia="en-US"/>
              </w:rPr>
            </w:pPr>
            <w:r w:rsidRPr="00EA6D4F">
              <w:rPr>
                <w:rFonts w:ascii="Arial" w:eastAsiaTheme="minorHAnsi" w:hAnsi="Arial" w:cs="Arial"/>
                <w:sz w:val="24"/>
                <w:szCs w:val="24"/>
                <w:lang w:eastAsia="en-US"/>
              </w:rPr>
              <w:t>Administração</w:t>
            </w:r>
          </w:p>
        </w:tc>
      </w:tr>
    </w:tbl>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center"/>
        <w:rPr>
          <w:rFonts w:ascii="Arial" w:hAnsi="Arial" w:cs="Arial"/>
          <w:sz w:val="24"/>
          <w:szCs w:val="24"/>
        </w:rPr>
      </w:pPr>
    </w:p>
    <w:p w:rsidR="00EA6D4F" w:rsidRPr="00EA6D4F" w:rsidRDefault="00EA6D4F" w:rsidP="00EA6D4F">
      <w:pPr>
        <w:spacing w:before="120" w:line="276" w:lineRule="auto"/>
        <w:jc w:val="center"/>
        <w:rPr>
          <w:rFonts w:ascii="Arial" w:hAnsi="Arial" w:cs="Arial"/>
          <w:sz w:val="24"/>
          <w:szCs w:val="24"/>
        </w:rPr>
      </w:pPr>
    </w:p>
    <w:p w:rsidR="00EA6D4F" w:rsidRPr="00EA6D4F" w:rsidRDefault="00EA6D4F" w:rsidP="00EA6D4F">
      <w:pPr>
        <w:spacing w:before="120" w:line="276" w:lineRule="auto"/>
        <w:jc w:val="center"/>
        <w:rPr>
          <w:rFonts w:ascii="Arial" w:hAnsi="Arial" w:cs="Arial"/>
          <w:sz w:val="24"/>
          <w:szCs w:val="24"/>
        </w:rPr>
      </w:pPr>
      <w:r w:rsidRPr="00EA6D4F">
        <w:rPr>
          <w:rFonts w:ascii="Arial" w:hAnsi="Arial" w:cs="Arial"/>
          <w:sz w:val="24"/>
          <w:szCs w:val="24"/>
        </w:rPr>
        <w:t>________________________________________________</w:t>
      </w:r>
    </w:p>
    <w:p w:rsidR="00EA6D4F" w:rsidRPr="00EA6D4F" w:rsidRDefault="00EA6D4F" w:rsidP="00EA6D4F">
      <w:pPr>
        <w:spacing w:before="120" w:line="276" w:lineRule="auto"/>
        <w:jc w:val="center"/>
        <w:rPr>
          <w:rFonts w:ascii="Arial" w:hAnsi="Arial" w:cs="Arial"/>
          <w:b/>
          <w:bCs/>
          <w:sz w:val="24"/>
          <w:szCs w:val="24"/>
        </w:rPr>
      </w:pPr>
      <w:proofErr w:type="spellStart"/>
      <w:r w:rsidRPr="00EA6D4F">
        <w:rPr>
          <w:rFonts w:ascii="Arial" w:hAnsi="Arial" w:cs="Arial"/>
          <w:b/>
          <w:bCs/>
          <w:sz w:val="24"/>
          <w:szCs w:val="24"/>
        </w:rPr>
        <w:t>Patryk</w:t>
      </w:r>
      <w:proofErr w:type="spellEnd"/>
      <w:r w:rsidRPr="00EA6D4F">
        <w:rPr>
          <w:rFonts w:ascii="Arial" w:hAnsi="Arial" w:cs="Arial"/>
          <w:b/>
          <w:bCs/>
          <w:sz w:val="24"/>
          <w:szCs w:val="24"/>
        </w:rPr>
        <w:t xml:space="preserve"> Pacheco Padilha</w:t>
      </w:r>
    </w:p>
    <w:p w:rsidR="00EA6D4F" w:rsidRPr="00EA6D4F" w:rsidRDefault="00EA6D4F" w:rsidP="00EA6D4F">
      <w:pPr>
        <w:spacing w:before="120" w:line="276" w:lineRule="auto"/>
        <w:jc w:val="center"/>
        <w:rPr>
          <w:rFonts w:ascii="Arial" w:hAnsi="Arial" w:cs="Arial"/>
          <w:sz w:val="24"/>
          <w:szCs w:val="24"/>
        </w:rPr>
      </w:pPr>
      <w:r w:rsidRPr="00EA6D4F">
        <w:rPr>
          <w:rFonts w:ascii="Arial" w:hAnsi="Arial" w:cs="Arial"/>
          <w:sz w:val="24"/>
          <w:szCs w:val="24"/>
        </w:rPr>
        <w:t>Assessor Executivo Geral</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Default="00EA6D4F" w:rsidP="00EA6D4F">
      <w:pPr>
        <w:spacing w:before="120" w:line="276" w:lineRule="auto"/>
        <w:jc w:val="both"/>
        <w:rPr>
          <w:rFonts w:ascii="Arial" w:hAnsi="Arial" w:cs="Arial"/>
          <w:b/>
          <w:bCs/>
          <w:sz w:val="24"/>
          <w:szCs w:val="24"/>
        </w:rPr>
      </w:pPr>
    </w:p>
    <w:p w:rsidR="00284354" w:rsidRDefault="00284354" w:rsidP="00EA6D4F">
      <w:pPr>
        <w:spacing w:before="120" w:line="276" w:lineRule="auto"/>
        <w:jc w:val="both"/>
        <w:rPr>
          <w:rFonts w:ascii="Arial" w:hAnsi="Arial" w:cs="Arial"/>
          <w:b/>
          <w:bCs/>
          <w:sz w:val="24"/>
          <w:szCs w:val="24"/>
        </w:rPr>
      </w:pPr>
    </w:p>
    <w:p w:rsidR="00284354" w:rsidRDefault="00284354" w:rsidP="00EA6D4F">
      <w:pPr>
        <w:spacing w:before="120" w:line="276" w:lineRule="auto"/>
        <w:jc w:val="both"/>
        <w:rPr>
          <w:rFonts w:ascii="Arial" w:hAnsi="Arial" w:cs="Arial"/>
          <w:b/>
          <w:bCs/>
          <w:sz w:val="24"/>
          <w:szCs w:val="24"/>
        </w:rPr>
      </w:pPr>
    </w:p>
    <w:p w:rsidR="00284354" w:rsidRDefault="00284354" w:rsidP="00EA6D4F">
      <w:pPr>
        <w:spacing w:before="120" w:line="276" w:lineRule="auto"/>
        <w:jc w:val="both"/>
        <w:rPr>
          <w:rFonts w:ascii="Arial" w:hAnsi="Arial" w:cs="Arial"/>
          <w:b/>
          <w:bCs/>
          <w:sz w:val="24"/>
          <w:szCs w:val="24"/>
        </w:rPr>
      </w:pPr>
    </w:p>
    <w:p w:rsidR="00284354" w:rsidRDefault="00284354" w:rsidP="00EA6D4F">
      <w:pPr>
        <w:spacing w:before="120" w:line="276" w:lineRule="auto"/>
        <w:jc w:val="both"/>
        <w:rPr>
          <w:rFonts w:ascii="Arial" w:hAnsi="Arial" w:cs="Arial"/>
          <w:b/>
          <w:bCs/>
          <w:sz w:val="24"/>
          <w:szCs w:val="24"/>
        </w:rPr>
      </w:pPr>
    </w:p>
    <w:p w:rsidR="00284354" w:rsidRDefault="00284354" w:rsidP="00EA6D4F">
      <w:pPr>
        <w:spacing w:before="120" w:line="276" w:lineRule="auto"/>
        <w:jc w:val="both"/>
        <w:rPr>
          <w:rFonts w:ascii="Arial" w:hAnsi="Arial" w:cs="Arial"/>
          <w:b/>
          <w:bCs/>
          <w:sz w:val="24"/>
          <w:szCs w:val="24"/>
        </w:rPr>
      </w:pPr>
    </w:p>
    <w:p w:rsidR="00284354" w:rsidRDefault="00284354" w:rsidP="00EA6D4F">
      <w:pPr>
        <w:spacing w:before="120" w:line="276" w:lineRule="auto"/>
        <w:jc w:val="both"/>
        <w:rPr>
          <w:rFonts w:ascii="Arial" w:hAnsi="Arial" w:cs="Arial"/>
          <w:b/>
          <w:bCs/>
          <w:sz w:val="24"/>
          <w:szCs w:val="24"/>
        </w:rPr>
      </w:pPr>
    </w:p>
    <w:p w:rsidR="00284354" w:rsidRDefault="00284354" w:rsidP="00EA6D4F">
      <w:pPr>
        <w:spacing w:before="120" w:line="276" w:lineRule="auto"/>
        <w:jc w:val="both"/>
        <w:rPr>
          <w:rFonts w:ascii="Arial" w:hAnsi="Arial" w:cs="Arial"/>
          <w:b/>
          <w:bCs/>
          <w:sz w:val="24"/>
          <w:szCs w:val="24"/>
        </w:rPr>
      </w:pPr>
    </w:p>
    <w:p w:rsidR="00284354" w:rsidRPr="00EA6D4F" w:rsidRDefault="00284354" w:rsidP="00EA6D4F">
      <w:pPr>
        <w:spacing w:before="120" w:line="276" w:lineRule="auto"/>
        <w:jc w:val="both"/>
        <w:rPr>
          <w:rFonts w:ascii="Arial" w:hAnsi="Arial" w:cs="Arial"/>
          <w:b/>
          <w:bCs/>
          <w:sz w:val="24"/>
          <w:szCs w:val="24"/>
        </w:rPr>
      </w:pPr>
    </w:p>
    <w:p w:rsidR="00EA6D4F" w:rsidRPr="00EA6D4F" w:rsidRDefault="00EA6D4F" w:rsidP="00EA6D4F">
      <w:pPr>
        <w:spacing w:before="120" w:line="276" w:lineRule="auto"/>
        <w:jc w:val="center"/>
        <w:rPr>
          <w:rFonts w:ascii="Arial" w:hAnsi="Arial" w:cs="Arial"/>
          <w:b/>
          <w:bCs/>
          <w:sz w:val="24"/>
          <w:szCs w:val="24"/>
        </w:rPr>
      </w:pPr>
      <w:r w:rsidRPr="00EA6D4F">
        <w:rPr>
          <w:rFonts w:ascii="Arial" w:hAnsi="Arial" w:cs="Arial"/>
          <w:b/>
          <w:bCs/>
          <w:sz w:val="24"/>
          <w:szCs w:val="24"/>
        </w:rPr>
        <w:t>DESPACHO DA AUTORIDADE COMPETENTE</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Aprovo este Estudo Técnico Preliminar para a contratação de solução de software como serviço (SaaS) para gestão de processos administrativos, obras, projetos e demandas institucionais, incluindo implantação, treinamento e suporte técnico.</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r w:rsidRPr="00EA6D4F">
        <w:rPr>
          <w:rFonts w:ascii="Arial" w:hAnsi="Arial" w:cs="Arial"/>
          <w:sz w:val="24"/>
          <w:szCs w:val="24"/>
        </w:rPr>
        <w:t>Fica também autorizado o envio do processo para a área requisitante para a elaboração do termo de referência.</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center"/>
        <w:rPr>
          <w:rFonts w:ascii="Arial" w:hAnsi="Arial" w:cs="Arial"/>
          <w:sz w:val="24"/>
          <w:szCs w:val="24"/>
        </w:rPr>
      </w:pPr>
    </w:p>
    <w:p w:rsidR="00EA6D4F" w:rsidRPr="00EA6D4F" w:rsidRDefault="00EA6D4F" w:rsidP="00EA6D4F">
      <w:pPr>
        <w:spacing w:before="120" w:line="276" w:lineRule="auto"/>
        <w:jc w:val="center"/>
        <w:rPr>
          <w:rFonts w:ascii="Arial" w:hAnsi="Arial" w:cs="Arial"/>
          <w:sz w:val="24"/>
          <w:szCs w:val="24"/>
        </w:rPr>
      </w:pPr>
      <w:r w:rsidRPr="00EA6D4F">
        <w:rPr>
          <w:rFonts w:ascii="Arial" w:hAnsi="Arial" w:cs="Arial"/>
          <w:sz w:val="24"/>
          <w:szCs w:val="24"/>
        </w:rPr>
        <w:t>________________________________________________</w:t>
      </w:r>
    </w:p>
    <w:p w:rsidR="00EA6D4F" w:rsidRPr="00EA6D4F" w:rsidRDefault="00EA6D4F" w:rsidP="00EA6D4F">
      <w:pPr>
        <w:spacing w:before="120" w:line="276" w:lineRule="auto"/>
        <w:jc w:val="center"/>
        <w:rPr>
          <w:rFonts w:ascii="Arial" w:hAnsi="Arial" w:cs="Arial"/>
          <w:sz w:val="24"/>
          <w:szCs w:val="24"/>
        </w:rPr>
      </w:pPr>
      <w:r w:rsidRPr="00EA6D4F">
        <w:rPr>
          <w:rFonts w:ascii="Arial" w:hAnsi="Arial" w:cs="Arial"/>
          <w:b/>
          <w:bCs/>
          <w:sz w:val="24"/>
          <w:szCs w:val="24"/>
        </w:rPr>
        <w:t xml:space="preserve">Celso Hugo </w:t>
      </w:r>
      <w:proofErr w:type="spellStart"/>
      <w:r w:rsidRPr="00EA6D4F">
        <w:rPr>
          <w:rFonts w:ascii="Arial" w:hAnsi="Arial" w:cs="Arial"/>
          <w:b/>
          <w:bCs/>
          <w:sz w:val="24"/>
          <w:szCs w:val="24"/>
        </w:rPr>
        <w:t>Praun</w:t>
      </w:r>
      <w:proofErr w:type="spellEnd"/>
      <w:r w:rsidRPr="00EA6D4F">
        <w:rPr>
          <w:rFonts w:ascii="Arial" w:hAnsi="Arial" w:cs="Arial"/>
          <w:b/>
          <w:bCs/>
          <w:sz w:val="24"/>
          <w:szCs w:val="24"/>
        </w:rPr>
        <w:t xml:space="preserve"> Filho</w:t>
      </w:r>
      <w:r w:rsidRPr="00EA6D4F">
        <w:rPr>
          <w:rFonts w:ascii="Arial" w:hAnsi="Arial" w:cs="Arial"/>
          <w:b/>
          <w:bCs/>
          <w:sz w:val="24"/>
          <w:szCs w:val="24"/>
        </w:rPr>
        <w:br/>
      </w:r>
      <w:r w:rsidRPr="00EA6D4F">
        <w:rPr>
          <w:rFonts w:ascii="Arial" w:hAnsi="Arial" w:cs="Arial"/>
          <w:sz w:val="24"/>
          <w:szCs w:val="24"/>
        </w:rPr>
        <w:t>Diretor-Geral</w:t>
      </w: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jc w:val="both"/>
        <w:rPr>
          <w:rFonts w:ascii="Arial" w:hAnsi="Arial" w:cs="Arial"/>
          <w:sz w:val="24"/>
          <w:szCs w:val="24"/>
        </w:rPr>
      </w:pPr>
    </w:p>
    <w:p w:rsidR="00EA6D4F" w:rsidRPr="00EA6D4F" w:rsidRDefault="00EA6D4F" w:rsidP="00EA6D4F">
      <w:pPr>
        <w:spacing w:before="120" w:line="276" w:lineRule="auto"/>
        <w:ind w:left="360"/>
        <w:jc w:val="both"/>
        <w:rPr>
          <w:rFonts w:ascii="Arial" w:hAnsi="Arial" w:cs="Arial"/>
          <w:color w:val="000000" w:themeColor="text1"/>
          <w:sz w:val="24"/>
          <w:szCs w:val="24"/>
        </w:rPr>
      </w:pPr>
      <w:r w:rsidRPr="00EA6D4F">
        <w:rPr>
          <w:rFonts w:ascii="Arial" w:hAnsi="Arial" w:cs="Arial"/>
          <w:sz w:val="24"/>
          <w:szCs w:val="24"/>
        </w:rPr>
        <w:tab/>
      </w:r>
      <w:r w:rsidRPr="00EA6D4F">
        <w:rPr>
          <w:rFonts w:ascii="Arial" w:hAnsi="Arial" w:cs="Arial"/>
          <w:color w:val="000000" w:themeColor="text1"/>
          <w:sz w:val="24"/>
          <w:szCs w:val="24"/>
        </w:rPr>
        <w:t>Itajaí SC</w:t>
      </w:r>
      <w:r w:rsidRPr="00EA6D4F">
        <w:rPr>
          <w:rFonts w:ascii="Arial" w:hAnsi="Arial" w:cs="Arial"/>
          <w:b/>
          <w:bCs/>
          <w:color w:val="000000" w:themeColor="text1"/>
          <w:sz w:val="24"/>
          <w:szCs w:val="24"/>
        </w:rPr>
        <w:t xml:space="preserve">, 01 </w:t>
      </w:r>
      <w:r w:rsidRPr="00EA6D4F">
        <w:rPr>
          <w:rFonts w:ascii="Arial" w:hAnsi="Arial" w:cs="Arial"/>
          <w:bCs/>
          <w:color w:val="000000" w:themeColor="text1"/>
          <w:sz w:val="24"/>
          <w:szCs w:val="24"/>
        </w:rPr>
        <w:t>de</w:t>
      </w:r>
      <w:r w:rsidRPr="00EA6D4F">
        <w:rPr>
          <w:rFonts w:ascii="Arial" w:hAnsi="Arial" w:cs="Arial"/>
          <w:b/>
          <w:bCs/>
          <w:color w:val="000000" w:themeColor="text1"/>
          <w:sz w:val="24"/>
          <w:szCs w:val="24"/>
        </w:rPr>
        <w:t xml:space="preserve"> abril </w:t>
      </w:r>
      <w:r w:rsidRPr="00EA6D4F">
        <w:rPr>
          <w:rFonts w:ascii="Arial" w:hAnsi="Arial" w:cs="Arial"/>
          <w:bCs/>
          <w:color w:val="000000" w:themeColor="text1"/>
          <w:sz w:val="24"/>
          <w:szCs w:val="24"/>
        </w:rPr>
        <w:t>de</w:t>
      </w:r>
      <w:r w:rsidRPr="00EA6D4F">
        <w:rPr>
          <w:rFonts w:ascii="Arial" w:hAnsi="Arial" w:cs="Arial"/>
          <w:b/>
          <w:bCs/>
          <w:color w:val="000000" w:themeColor="text1"/>
          <w:sz w:val="24"/>
          <w:szCs w:val="24"/>
        </w:rPr>
        <w:t xml:space="preserve"> </w:t>
      </w:r>
      <w:r w:rsidRPr="00EA6D4F">
        <w:rPr>
          <w:rFonts w:ascii="Arial" w:hAnsi="Arial" w:cs="Arial"/>
          <w:color w:val="000000" w:themeColor="text1"/>
          <w:sz w:val="24"/>
          <w:szCs w:val="24"/>
        </w:rPr>
        <w:t>20</w:t>
      </w:r>
      <w:r w:rsidRPr="00EA6D4F">
        <w:rPr>
          <w:rFonts w:ascii="Arial" w:hAnsi="Arial" w:cs="Arial"/>
          <w:b/>
          <w:bCs/>
          <w:color w:val="000000" w:themeColor="text1"/>
          <w:sz w:val="24"/>
          <w:szCs w:val="24"/>
        </w:rPr>
        <w:t>26.</w:t>
      </w:r>
      <w:r w:rsidRPr="00EA6D4F">
        <w:rPr>
          <w:rFonts w:ascii="Arial" w:hAnsi="Arial" w:cs="Arial"/>
          <w:color w:val="000000" w:themeColor="text1"/>
          <w:sz w:val="24"/>
          <w:szCs w:val="24"/>
        </w:rPr>
        <w:t xml:space="preserve"> </w:t>
      </w:r>
    </w:p>
    <w:p w:rsidR="00EA6D4F" w:rsidRPr="00EA6D4F" w:rsidRDefault="00EA6D4F" w:rsidP="00EA6D4F">
      <w:pPr>
        <w:tabs>
          <w:tab w:val="left" w:pos="1422"/>
        </w:tabs>
        <w:spacing w:before="120" w:line="276" w:lineRule="auto"/>
        <w:jc w:val="both"/>
        <w:rPr>
          <w:rFonts w:ascii="Arial" w:hAnsi="Arial" w:cs="Arial"/>
          <w:sz w:val="24"/>
          <w:szCs w:val="24"/>
        </w:rPr>
      </w:pPr>
    </w:p>
    <w:p w:rsidR="0094328F" w:rsidRDefault="0094328F" w:rsidP="0094328F">
      <w:pPr>
        <w:suppressAutoHyphens w:val="0"/>
        <w:rPr>
          <w:rFonts w:ascii="Arial" w:hAnsi="Arial" w:cs="Arial"/>
          <w:noProof/>
          <w:sz w:val="24"/>
          <w:szCs w:val="24"/>
          <w:shd w:val="clear" w:color="auto" w:fill="C6D9F1" w:themeFill="text2" w:themeFillTint="33"/>
        </w:rPr>
        <w:sectPr w:rsidR="0094328F" w:rsidSect="00101B41">
          <w:headerReference w:type="default" r:id="rId48"/>
          <w:footerReference w:type="default" r:id="rId49"/>
          <w:footnotePr>
            <w:pos w:val="beneathText"/>
          </w:footnotePr>
          <w:pgSz w:w="11905" w:h="16837"/>
          <w:pgMar w:top="2127" w:right="851" w:bottom="1560" w:left="1134" w:header="567" w:footer="509" w:gutter="0"/>
          <w:pgNumType w:start="1"/>
          <w:cols w:space="720"/>
          <w:docGrid w:linePitch="360"/>
        </w:sectPr>
      </w:pPr>
    </w:p>
    <w:p w:rsidR="00F32407" w:rsidRDefault="00F32407" w:rsidP="0094328F">
      <w:pPr>
        <w:suppressAutoHyphens w:val="0"/>
        <w:rPr>
          <w:rFonts w:ascii="Arial" w:hAnsi="Arial" w:cs="Arial"/>
          <w:noProof/>
          <w:sz w:val="24"/>
          <w:szCs w:val="24"/>
          <w:shd w:val="clear" w:color="auto" w:fill="C6D9F1" w:themeFill="text2" w:themeFillTint="33"/>
        </w:rPr>
      </w:pPr>
    </w:p>
    <w:p w:rsidR="009A539F" w:rsidRPr="007B2EE4" w:rsidRDefault="009A539F" w:rsidP="00AB2B2F">
      <w:pPr>
        <w:pStyle w:val="Ttulo"/>
        <w:spacing w:after="0" w:line="276" w:lineRule="auto"/>
        <w:rPr>
          <w:rFonts w:ascii="Arial" w:hAnsi="Arial" w:cs="Arial"/>
          <w:sz w:val="24"/>
          <w:szCs w:val="24"/>
        </w:rPr>
      </w:pPr>
      <w:r w:rsidRPr="00A3796A">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A3796A">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Pr="00A3796A">
        <w:rPr>
          <w:rFonts w:ascii="Arial" w:hAnsi="Arial" w:cs="Arial"/>
          <w:noProof/>
          <w:sz w:val="24"/>
          <w:szCs w:val="24"/>
          <w:shd w:val="clear" w:color="auto" w:fill="C6D9F1" w:themeFill="text2" w:themeFillTint="33"/>
        </w:rPr>
        <w:t>18</w:t>
      </w:r>
      <w:r w:rsidRPr="007B2EE4">
        <w:rPr>
          <w:rFonts w:ascii="Arial" w:hAnsi="Arial" w:cs="Arial"/>
          <w:sz w:val="24"/>
          <w:szCs w:val="24"/>
          <w:shd w:val="clear" w:color="auto" w:fill="C6D9F1" w:themeFill="text2" w:themeFillTint="33"/>
        </w:rPr>
        <w:t>/</w:t>
      </w:r>
      <w:r w:rsidRPr="00A3796A">
        <w:rPr>
          <w:rFonts w:ascii="Arial" w:hAnsi="Arial" w:cs="Arial"/>
          <w:noProof/>
          <w:sz w:val="24"/>
          <w:szCs w:val="24"/>
          <w:shd w:val="clear" w:color="auto" w:fill="C6D9F1" w:themeFill="text2" w:themeFillTint="33"/>
        </w:rPr>
        <w:t>2026</w:t>
      </w:r>
    </w:p>
    <w:p w:rsidR="009A539F" w:rsidRPr="007B2EE4" w:rsidRDefault="009A539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A3796A">
        <w:rPr>
          <w:rFonts w:ascii="Arial" w:hAnsi="Arial" w:cs="Arial"/>
          <w:noProof/>
          <w:sz w:val="24"/>
          <w:szCs w:val="24"/>
          <w:shd w:val="clear" w:color="auto" w:fill="C6D9F1" w:themeFill="text2" w:themeFillTint="33"/>
        </w:rPr>
        <w:t>2026-AEG-103380</w:t>
      </w:r>
    </w:p>
    <w:p w:rsidR="009A539F" w:rsidRPr="007B2EE4" w:rsidRDefault="009A539F" w:rsidP="00AB2B2F">
      <w:pPr>
        <w:pStyle w:val="xl42"/>
        <w:spacing w:before="120" w:after="0" w:line="276" w:lineRule="auto"/>
        <w:textAlignment w:val="auto"/>
        <w:rPr>
          <w:rFonts w:eastAsia="Times New Roman"/>
        </w:rPr>
      </w:pPr>
    </w:p>
    <w:p w:rsidR="009A539F" w:rsidRPr="007B2EE4" w:rsidRDefault="009A539F" w:rsidP="00AB2B2F">
      <w:pPr>
        <w:pStyle w:val="xl42"/>
        <w:spacing w:before="120" w:after="0" w:line="276" w:lineRule="auto"/>
        <w:textAlignment w:val="auto"/>
        <w:rPr>
          <w:rFonts w:eastAsia="Times New Roman"/>
          <w:color w:val="000000"/>
        </w:rPr>
      </w:pPr>
      <w:r w:rsidRPr="007B2EE4">
        <w:rPr>
          <w:rFonts w:eastAsia="Times New Roman"/>
        </w:rPr>
        <w:t>ANEXO II</w:t>
      </w:r>
      <w:r w:rsidRPr="007B2EE4">
        <w:rPr>
          <w:rFonts w:eastAsia="Times New Roman"/>
          <w:color w:val="000000"/>
        </w:rPr>
        <w:t xml:space="preserve"> – MODELO – PROPOSTA DE PREÇO</w:t>
      </w:r>
    </w:p>
    <w:p w:rsidR="009A539F" w:rsidRPr="007B2EE4" w:rsidRDefault="009A539F" w:rsidP="00AB2B2F">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9A539F" w:rsidRPr="007B2EE4" w:rsidTr="00101B41">
        <w:trPr>
          <w:trHeight w:val="227"/>
        </w:trPr>
        <w:tc>
          <w:tcPr>
            <w:tcW w:w="10060" w:type="dxa"/>
            <w:gridSpan w:val="6"/>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Nome da Empresa</w:t>
            </w:r>
          </w:p>
        </w:tc>
      </w:tr>
      <w:tr w:rsidR="009A539F" w:rsidRPr="007B2EE4" w:rsidTr="00101B41">
        <w:trPr>
          <w:trHeight w:val="454"/>
        </w:trPr>
        <w:tc>
          <w:tcPr>
            <w:tcW w:w="10060" w:type="dxa"/>
            <w:gridSpan w:val="6"/>
            <w:tcBorders>
              <w:bottom w:val="single" w:sz="4" w:space="0" w:color="auto"/>
            </w:tcBorders>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r>
      <w:tr w:rsidR="009A539F" w:rsidRPr="007B2EE4" w:rsidTr="00101B41">
        <w:trPr>
          <w:trHeight w:val="227"/>
        </w:trPr>
        <w:tc>
          <w:tcPr>
            <w:tcW w:w="2518" w:type="dxa"/>
            <w:tcBorders>
              <w:right w:val="nil"/>
            </w:tcBorders>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CNPJ</w:t>
            </w:r>
          </w:p>
        </w:tc>
        <w:tc>
          <w:tcPr>
            <w:tcW w:w="3487" w:type="dxa"/>
            <w:gridSpan w:val="2"/>
            <w:tcBorders>
              <w:left w:val="nil"/>
              <w:right w:val="nil"/>
            </w:tcBorders>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Fone DDD</w:t>
            </w:r>
          </w:p>
        </w:tc>
        <w:tc>
          <w:tcPr>
            <w:tcW w:w="4055" w:type="dxa"/>
            <w:gridSpan w:val="3"/>
            <w:tcBorders>
              <w:left w:val="nil"/>
            </w:tcBorders>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Fax com DDD</w:t>
            </w:r>
          </w:p>
        </w:tc>
      </w:tr>
      <w:tr w:rsidR="009A539F" w:rsidRPr="007B2EE4" w:rsidTr="00101B41">
        <w:trPr>
          <w:trHeight w:val="454"/>
        </w:trPr>
        <w:tc>
          <w:tcPr>
            <w:tcW w:w="2518" w:type="dxa"/>
            <w:tcBorders>
              <w:bottom w:val="single" w:sz="4" w:space="0" w:color="auto"/>
            </w:tcBorders>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r>
      <w:tr w:rsidR="009A539F" w:rsidRPr="007B2EE4" w:rsidTr="00101B41">
        <w:trPr>
          <w:trHeight w:val="227"/>
        </w:trPr>
        <w:tc>
          <w:tcPr>
            <w:tcW w:w="10060" w:type="dxa"/>
            <w:gridSpan w:val="6"/>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Endereço (Rua, Avenida, Estrada, etc.)</w:t>
            </w:r>
          </w:p>
        </w:tc>
      </w:tr>
      <w:tr w:rsidR="009A539F" w:rsidRPr="007B2EE4" w:rsidTr="00101B41">
        <w:trPr>
          <w:trHeight w:val="454"/>
        </w:trPr>
        <w:tc>
          <w:tcPr>
            <w:tcW w:w="10060" w:type="dxa"/>
            <w:gridSpan w:val="6"/>
            <w:tcBorders>
              <w:bottom w:val="single" w:sz="4" w:space="0" w:color="auto"/>
            </w:tcBorders>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r>
      <w:tr w:rsidR="009A539F" w:rsidRPr="007B2EE4" w:rsidTr="00101B41">
        <w:trPr>
          <w:trHeight w:val="227"/>
        </w:trPr>
        <w:tc>
          <w:tcPr>
            <w:tcW w:w="6912" w:type="dxa"/>
            <w:gridSpan w:val="4"/>
            <w:tcBorders>
              <w:right w:val="nil"/>
            </w:tcBorders>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Cidade</w:t>
            </w:r>
          </w:p>
        </w:tc>
        <w:tc>
          <w:tcPr>
            <w:tcW w:w="993" w:type="dxa"/>
            <w:tcBorders>
              <w:left w:val="nil"/>
              <w:right w:val="nil"/>
            </w:tcBorders>
            <w:shd w:val="clear" w:color="auto" w:fill="0C0C0C"/>
            <w:vAlign w:val="center"/>
          </w:tcPr>
          <w:p w:rsidR="009A539F" w:rsidRPr="007B2EE4" w:rsidRDefault="009A539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UF</w:t>
            </w:r>
          </w:p>
        </w:tc>
        <w:tc>
          <w:tcPr>
            <w:tcW w:w="2155" w:type="dxa"/>
            <w:tcBorders>
              <w:left w:val="nil"/>
            </w:tcBorders>
            <w:shd w:val="clear" w:color="auto" w:fill="0C0C0C"/>
            <w:vAlign w:val="center"/>
          </w:tcPr>
          <w:p w:rsidR="009A539F" w:rsidRPr="007B2EE4" w:rsidRDefault="009A539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CEP</w:t>
            </w:r>
          </w:p>
        </w:tc>
      </w:tr>
      <w:tr w:rsidR="009A539F" w:rsidRPr="007B2EE4" w:rsidTr="00101B41">
        <w:trPr>
          <w:trHeight w:val="454"/>
        </w:trPr>
        <w:tc>
          <w:tcPr>
            <w:tcW w:w="6912" w:type="dxa"/>
            <w:gridSpan w:val="4"/>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c>
          <w:tcPr>
            <w:tcW w:w="993" w:type="dxa"/>
            <w:vAlign w:val="center"/>
          </w:tcPr>
          <w:p w:rsidR="009A539F" w:rsidRPr="007B2EE4" w:rsidRDefault="009A539F" w:rsidP="00AB2B2F">
            <w:pPr>
              <w:pStyle w:val="A252575"/>
              <w:spacing w:before="120" w:line="276" w:lineRule="auto"/>
              <w:ind w:left="0" w:firstLine="0"/>
              <w:jc w:val="center"/>
              <w:rPr>
                <w:rFonts w:ascii="Arial" w:hAnsi="Arial" w:cs="Arial"/>
                <w:b/>
                <w:sz w:val="24"/>
              </w:rPr>
            </w:pPr>
          </w:p>
        </w:tc>
        <w:tc>
          <w:tcPr>
            <w:tcW w:w="2155" w:type="dxa"/>
            <w:vAlign w:val="center"/>
          </w:tcPr>
          <w:p w:rsidR="009A539F" w:rsidRPr="007B2EE4" w:rsidRDefault="009A539F" w:rsidP="00AB2B2F">
            <w:pPr>
              <w:pStyle w:val="A252575"/>
              <w:spacing w:before="120" w:line="276" w:lineRule="auto"/>
              <w:ind w:left="0" w:firstLine="0"/>
              <w:jc w:val="center"/>
              <w:rPr>
                <w:rFonts w:ascii="Arial" w:hAnsi="Arial" w:cs="Arial"/>
                <w:b/>
                <w:sz w:val="24"/>
              </w:rPr>
            </w:pPr>
          </w:p>
        </w:tc>
      </w:tr>
      <w:tr w:rsidR="009A539F" w:rsidRPr="007B2EE4" w:rsidTr="00101B41">
        <w:trPr>
          <w:trHeight w:val="227"/>
        </w:trPr>
        <w:tc>
          <w:tcPr>
            <w:tcW w:w="5778" w:type="dxa"/>
            <w:gridSpan w:val="2"/>
            <w:tcBorders>
              <w:right w:val="nil"/>
            </w:tcBorders>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proofErr w:type="gramStart"/>
            <w:r w:rsidRPr="007B2EE4">
              <w:rPr>
                <w:rFonts w:ascii="Arial" w:hAnsi="Arial" w:cs="Arial"/>
                <w:color w:val="FFFFFF"/>
                <w:sz w:val="24"/>
              </w:rPr>
              <w:t>e-mail</w:t>
            </w:r>
            <w:proofErr w:type="gramEnd"/>
            <w:r w:rsidRPr="007B2EE4">
              <w:rPr>
                <w:rFonts w:ascii="Arial" w:hAnsi="Arial" w:cs="Arial"/>
                <w:color w:val="FFFFFF"/>
                <w:sz w:val="24"/>
              </w:rPr>
              <w:t>:</w:t>
            </w:r>
          </w:p>
        </w:tc>
        <w:tc>
          <w:tcPr>
            <w:tcW w:w="4282" w:type="dxa"/>
            <w:gridSpan w:val="4"/>
            <w:tcBorders>
              <w:left w:val="nil"/>
            </w:tcBorders>
            <w:shd w:val="clear" w:color="auto" w:fill="0C0C0C"/>
            <w:vAlign w:val="center"/>
          </w:tcPr>
          <w:p w:rsidR="009A539F" w:rsidRPr="007B2EE4" w:rsidRDefault="009A539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Telefone Celular para contato</w:t>
            </w:r>
          </w:p>
        </w:tc>
      </w:tr>
      <w:tr w:rsidR="009A539F" w:rsidRPr="007B2EE4" w:rsidTr="00101B41">
        <w:trPr>
          <w:trHeight w:val="454"/>
        </w:trPr>
        <w:tc>
          <w:tcPr>
            <w:tcW w:w="5778" w:type="dxa"/>
            <w:gridSpan w:val="2"/>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c>
          <w:tcPr>
            <w:tcW w:w="4282" w:type="dxa"/>
            <w:gridSpan w:val="4"/>
            <w:vAlign w:val="center"/>
          </w:tcPr>
          <w:p w:rsidR="009A539F" w:rsidRPr="007B2EE4" w:rsidRDefault="009A539F" w:rsidP="00AB2B2F">
            <w:pPr>
              <w:pStyle w:val="A252575"/>
              <w:spacing w:before="120" w:line="276" w:lineRule="auto"/>
              <w:ind w:left="0" w:firstLine="0"/>
              <w:jc w:val="center"/>
              <w:rPr>
                <w:rFonts w:ascii="Arial" w:hAnsi="Arial" w:cs="Arial"/>
                <w:b/>
                <w:sz w:val="24"/>
              </w:rPr>
            </w:pPr>
          </w:p>
        </w:tc>
      </w:tr>
    </w:tbl>
    <w:p w:rsidR="009A539F" w:rsidRPr="007B2EE4" w:rsidRDefault="009A539F" w:rsidP="00AB2B2F">
      <w:pPr>
        <w:pStyle w:val="xl42"/>
        <w:spacing w:before="120" w:after="0" w:line="276" w:lineRule="auto"/>
        <w:textAlignment w:val="auto"/>
        <w:rPr>
          <w:rFonts w:eastAsia="Times New Roman"/>
          <w:color w:val="000000"/>
        </w:rPr>
      </w:pPr>
    </w:p>
    <w:p w:rsidR="009A539F" w:rsidRPr="007B2EE4" w:rsidRDefault="009A539F" w:rsidP="00AB2B2F">
      <w:pPr>
        <w:pStyle w:val="A252575"/>
        <w:spacing w:before="120" w:line="276" w:lineRule="auto"/>
        <w:ind w:left="0" w:firstLine="0"/>
        <w:rPr>
          <w:rFonts w:ascii="Arial" w:hAnsi="Arial" w:cs="Arial"/>
          <w:b/>
          <w:sz w:val="24"/>
        </w:rPr>
      </w:pPr>
      <w:r w:rsidRPr="007B2EE4">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9A539F" w:rsidRPr="007B2EE4" w:rsidTr="00101B41">
        <w:trPr>
          <w:trHeight w:val="227"/>
        </w:trPr>
        <w:tc>
          <w:tcPr>
            <w:tcW w:w="5495" w:type="dxa"/>
            <w:tcBorders>
              <w:right w:val="nil"/>
            </w:tcBorders>
            <w:shd w:val="clear" w:color="auto" w:fill="0C0C0C"/>
            <w:vAlign w:val="center"/>
          </w:tcPr>
          <w:p w:rsidR="009A539F" w:rsidRPr="007B2EE4" w:rsidRDefault="009A539F"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Banco</w:t>
            </w:r>
          </w:p>
        </w:tc>
        <w:tc>
          <w:tcPr>
            <w:tcW w:w="1701" w:type="dxa"/>
            <w:tcBorders>
              <w:left w:val="nil"/>
              <w:right w:val="nil"/>
            </w:tcBorders>
            <w:shd w:val="clear" w:color="auto" w:fill="0C0C0C"/>
            <w:vAlign w:val="center"/>
          </w:tcPr>
          <w:p w:rsidR="009A539F" w:rsidRPr="007B2EE4" w:rsidRDefault="009A539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Agência</w:t>
            </w:r>
          </w:p>
        </w:tc>
        <w:tc>
          <w:tcPr>
            <w:tcW w:w="2722" w:type="dxa"/>
            <w:tcBorders>
              <w:left w:val="nil"/>
            </w:tcBorders>
            <w:shd w:val="clear" w:color="auto" w:fill="0C0C0C"/>
            <w:vAlign w:val="center"/>
          </w:tcPr>
          <w:p w:rsidR="009A539F" w:rsidRPr="007B2EE4" w:rsidRDefault="009A539F"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Conta Corrente</w:t>
            </w:r>
          </w:p>
        </w:tc>
      </w:tr>
      <w:tr w:rsidR="009A539F" w:rsidRPr="007B2EE4" w:rsidTr="00101B41">
        <w:trPr>
          <w:trHeight w:val="454"/>
        </w:trPr>
        <w:tc>
          <w:tcPr>
            <w:tcW w:w="5495" w:type="dxa"/>
            <w:vAlign w:val="center"/>
          </w:tcPr>
          <w:p w:rsidR="009A539F" w:rsidRPr="007B2EE4" w:rsidRDefault="009A539F" w:rsidP="00AB2B2F">
            <w:pPr>
              <w:pStyle w:val="A252575"/>
              <w:spacing w:before="120" w:line="276" w:lineRule="auto"/>
              <w:ind w:left="0" w:firstLine="0"/>
              <w:jc w:val="left"/>
              <w:rPr>
                <w:rFonts w:ascii="Arial" w:hAnsi="Arial" w:cs="Arial"/>
                <w:b/>
                <w:sz w:val="24"/>
              </w:rPr>
            </w:pPr>
          </w:p>
        </w:tc>
        <w:tc>
          <w:tcPr>
            <w:tcW w:w="1701" w:type="dxa"/>
            <w:vAlign w:val="center"/>
          </w:tcPr>
          <w:p w:rsidR="009A539F" w:rsidRPr="007B2EE4" w:rsidRDefault="009A539F" w:rsidP="00AB2B2F">
            <w:pPr>
              <w:pStyle w:val="A252575"/>
              <w:spacing w:before="120" w:line="276" w:lineRule="auto"/>
              <w:ind w:left="0" w:firstLine="0"/>
              <w:jc w:val="center"/>
              <w:rPr>
                <w:rFonts w:ascii="Arial" w:hAnsi="Arial" w:cs="Arial"/>
                <w:b/>
                <w:sz w:val="24"/>
              </w:rPr>
            </w:pPr>
          </w:p>
        </w:tc>
        <w:tc>
          <w:tcPr>
            <w:tcW w:w="2722" w:type="dxa"/>
            <w:vAlign w:val="center"/>
          </w:tcPr>
          <w:p w:rsidR="009A539F" w:rsidRPr="007B2EE4" w:rsidRDefault="009A539F" w:rsidP="00AB2B2F">
            <w:pPr>
              <w:pStyle w:val="A252575"/>
              <w:spacing w:before="120" w:line="276" w:lineRule="auto"/>
              <w:ind w:left="0" w:firstLine="0"/>
              <w:jc w:val="center"/>
              <w:rPr>
                <w:rFonts w:ascii="Arial" w:hAnsi="Arial" w:cs="Arial"/>
                <w:b/>
                <w:sz w:val="24"/>
              </w:rPr>
            </w:pPr>
          </w:p>
        </w:tc>
      </w:tr>
    </w:tbl>
    <w:p w:rsidR="009A539F" w:rsidRPr="007B2EE4" w:rsidRDefault="009A539F" w:rsidP="00AB2B2F">
      <w:pPr>
        <w:suppressAutoHyphens w:val="0"/>
        <w:spacing w:before="120" w:line="276" w:lineRule="auto"/>
        <w:ind w:left="-142"/>
        <w:jc w:val="both"/>
        <w:rPr>
          <w:rFonts w:ascii="Arial" w:hAnsi="Arial" w:cs="Arial"/>
          <w:sz w:val="24"/>
          <w:szCs w:val="24"/>
        </w:rPr>
      </w:pPr>
    </w:p>
    <w:p w:rsidR="009A539F" w:rsidRPr="007B2EE4" w:rsidRDefault="009A539F" w:rsidP="00AB2B2F">
      <w:pPr>
        <w:suppressAutoHyphens w:val="0"/>
        <w:spacing w:before="120" w:line="276" w:lineRule="auto"/>
        <w:ind w:left="-142"/>
        <w:jc w:val="both"/>
        <w:rPr>
          <w:rFonts w:ascii="Arial" w:eastAsia="Arial Unicode MS" w:hAnsi="Arial" w:cs="Arial"/>
          <w:sz w:val="24"/>
          <w:szCs w:val="24"/>
        </w:rPr>
      </w:pPr>
      <w:r w:rsidRPr="007B2EE4">
        <w:rPr>
          <w:rFonts w:ascii="Arial" w:hAnsi="Arial" w:cs="Arial"/>
          <w:sz w:val="24"/>
          <w:szCs w:val="24"/>
        </w:rPr>
        <w:t xml:space="preserve">Objeto: </w:t>
      </w:r>
      <w:r w:rsidRPr="00A3796A">
        <w:rPr>
          <w:rFonts w:ascii="Arial" w:eastAsia="Arial Unicode MS" w:hAnsi="Arial" w:cs="Arial"/>
          <w:b/>
          <w:noProof/>
          <w:sz w:val="24"/>
          <w:szCs w:val="24"/>
          <w:u w:val="single"/>
          <w:shd w:val="clear" w:color="auto" w:fill="C6D9F1" w:themeFill="text2" w:themeFillTint="33"/>
        </w:rPr>
        <w:t>Contratação de empresa especializada para prestação de serviços de disponibilização de solução de software como serviço (SaaS) para gestão de processos administrativos, obras, projetos e demandas institucionais, incluindo implantação, treinamento de usuários e suporte técnico, conforme condições e exigências estabelecidas neste instrumento.</w:t>
      </w:r>
    </w:p>
    <w:p w:rsidR="009A539F" w:rsidRPr="007B2EE4" w:rsidRDefault="009A539F" w:rsidP="00AB2B2F">
      <w:pPr>
        <w:suppressAutoHyphens w:val="0"/>
        <w:spacing w:before="120" w:line="276" w:lineRule="auto"/>
        <w:ind w:left="-142"/>
        <w:jc w:val="both"/>
        <w:rPr>
          <w:rFonts w:ascii="Arial" w:hAnsi="Arial" w:cs="Arial"/>
          <w:sz w:val="24"/>
          <w:szCs w:val="24"/>
        </w:rPr>
      </w:pPr>
    </w:p>
    <w:p w:rsidR="009A539F" w:rsidRPr="007B2EE4" w:rsidRDefault="009A539F" w:rsidP="00F32407">
      <w:pPr>
        <w:numPr>
          <w:ilvl w:val="0"/>
          <w:numId w:val="4"/>
        </w:numPr>
        <w:spacing w:before="120" w:line="276" w:lineRule="auto"/>
        <w:rPr>
          <w:rFonts w:ascii="Arial" w:hAnsi="Arial" w:cs="Arial"/>
          <w:b/>
          <w:sz w:val="24"/>
          <w:szCs w:val="24"/>
        </w:rPr>
      </w:pPr>
      <w:r w:rsidRPr="007B2EE4">
        <w:rPr>
          <w:rFonts w:ascii="Arial" w:hAnsi="Arial" w:cs="Arial"/>
          <w:b/>
          <w:sz w:val="24"/>
          <w:szCs w:val="24"/>
        </w:rPr>
        <w:t>VALOR DA PROPOSTA</w:t>
      </w:r>
    </w:p>
    <w:p w:rsidR="009A539F" w:rsidRPr="007B2EE4" w:rsidRDefault="009A539F" w:rsidP="00AB2B2F">
      <w:pPr>
        <w:widowControl w:val="0"/>
        <w:suppressAutoHyphens w:val="0"/>
        <w:spacing w:before="120" w:line="276" w:lineRule="auto"/>
        <w:ind w:left="709"/>
        <w:jc w:val="both"/>
        <w:rPr>
          <w:rFonts w:ascii="Arial" w:hAnsi="Arial" w:cs="Arial"/>
          <w:sz w:val="24"/>
          <w:szCs w:val="24"/>
        </w:rPr>
      </w:pPr>
    </w:p>
    <w:p w:rsidR="009A539F" w:rsidRPr="007B2EE4" w:rsidRDefault="009A539F" w:rsidP="00F32407">
      <w:pPr>
        <w:widowControl w:val="0"/>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Conforme descrito no </w:t>
      </w:r>
      <w:r w:rsidRPr="007B2EE4">
        <w:rPr>
          <w:rFonts w:ascii="Arial" w:hAnsi="Arial" w:cs="Arial"/>
          <w:b/>
          <w:sz w:val="24"/>
          <w:szCs w:val="24"/>
        </w:rPr>
        <w:t>ANEXO I - TERMO DE REFERÊNCIA</w:t>
      </w:r>
      <w:r w:rsidRPr="007B2EE4">
        <w:rPr>
          <w:rFonts w:ascii="Arial" w:hAnsi="Arial" w:cs="Arial"/>
          <w:sz w:val="24"/>
          <w:szCs w:val="24"/>
        </w:rPr>
        <w:t>.</w:t>
      </w:r>
    </w:p>
    <w:p w:rsidR="009A539F" w:rsidRPr="007B2EE4" w:rsidRDefault="009A539F" w:rsidP="00AB2B2F">
      <w:pPr>
        <w:widowControl w:val="0"/>
        <w:suppressAutoHyphens w:val="0"/>
        <w:spacing w:before="120" w:line="276" w:lineRule="auto"/>
        <w:jc w:val="both"/>
        <w:rPr>
          <w:rFonts w:ascii="Arial" w:hAnsi="Arial" w:cs="Arial"/>
          <w:sz w:val="24"/>
          <w:szCs w:val="24"/>
        </w:rPr>
      </w:pP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4316"/>
        <w:gridCol w:w="1559"/>
        <w:gridCol w:w="1843"/>
      </w:tblGrid>
      <w:tr w:rsidR="009A539F" w:rsidRPr="007B2EE4" w:rsidTr="00805EAD">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9A539F" w:rsidRPr="007B2EE4" w:rsidRDefault="009A539F"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9A539F" w:rsidRPr="007B2EE4" w:rsidRDefault="009A539F" w:rsidP="00AB2B2F">
            <w:pPr>
              <w:suppressAutoHyphens w:val="0"/>
              <w:spacing w:before="120" w:line="276" w:lineRule="auto"/>
              <w:jc w:val="center"/>
              <w:rPr>
                <w:rFonts w:ascii="Arial" w:hAnsi="Arial" w:cs="Arial"/>
                <w:b/>
                <w:bCs/>
                <w:sz w:val="24"/>
                <w:szCs w:val="24"/>
              </w:rPr>
            </w:pPr>
            <w:proofErr w:type="spellStart"/>
            <w:r w:rsidRPr="007B2EE4">
              <w:rPr>
                <w:rFonts w:ascii="Arial" w:hAnsi="Arial" w:cs="Arial"/>
                <w:b/>
                <w:bCs/>
                <w:sz w:val="24"/>
                <w:szCs w:val="24"/>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9A539F" w:rsidRPr="007B2EE4" w:rsidRDefault="009A539F"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Unid.</w:t>
            </w:r>
          </w:p>
        </w:tc>
        <w:tc>
          <w:tcPr>
            <w:tcW w:w="4316" w:type="dxa"/>
            <w:tcBorders>
              <w:top w:val="single" w:sz="4" w:space="0" w:color="auto"/>
              <w:left w:val="nil"/>
              <w:bottom w:val="single" w:sz="4" w:space="0" w:color="auto"/>
              <w:right w:val="single" w:sz="4" w:space="0" w:color="auto"/>
            </w:tcBorders>
            <w:shd w:val="clear" w:color="auto" w:fill="C0C0C0"/>
            <w:vAlign w:val="center"/>
          </w:tcPr>
          <w:p w:rsidR="009A539F" w:rsidRPr="007B2EE4" w:rsidRDefault="009A539F" w:rsidP="00AB2B2F">
            <w:pPr>
              <w:suppressAutoHyphens w:val="0"/>
              <w:spacing w:before="120" w:line="276" w:lineRule="auto"/>
              <w:rPr>
                <w:rFonts w:ascii="Arial" w:hAnsi="Arial" w:cs="Arial"/>
                <w:b/>
                <w:bCs/>
                <w:sz w:val="24"/>
                <w:szCs w:val="24"/>
              </w:rPr>
            </w:pPr>
            <w:r w:rsidRPr="007B2EE4">
              <w:rPr>
                <w:rFonts w:ascii="Arial" w:hAnsi="Arial" w:cs="Arial"/>
                <w:b/>
                <w:bCs/>
                <w:sz w:val="24"/>
                <w:szCs w:val="24"/>
              </w:rPr>
              <w:t>Descrição</w:t>
            </w:r>
          </w:p>
        </w:tc>
        <w:tc>
          <w:tcPr>
            <w:tcW w:w="1559" w:type="dxa"/>
            <w:tcBorders>
              <w:top w:val="single" w:sz="4" w:space="0" w:color="auto"/>
              <w:left w:val="nil"/>
              <w:bottom w:val="single" w:sz="4" w:space="0" w:color="auto"/>
              <w:right w:val="single" w:sz="4" w:space="0" w:color="auto"/>
            </w:tcBorders>
            <w:shd w:val="clear" w:color="auto" w:fill="C0C0C0"/>
            <w:vAlign w:val="center"/>
          </w:tcPr>
          <w:p w:rsidR="009A539F" w:rsidRPr="007B2EE4" w:rsidRDefault="009A539F"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Unitário em R$</w:t>
            </w:r>
          </w:p>
        </w:tc>
        <w:tc>
          <w:tcPr>
            <w:tcW w:w="1843" w:type="dxa"/>
            <w:tcBorders>
              <w:top w:val="single" w:sz="4" w:space="0" w:color="auto"/>
              <w:left w:val="nil"/>
              <w:bottom w:val="single" w:sz="4" w:space="0" w:color="auto"/>
              <w:right w:val="single" w:sz="4" w:space="0" w:color="auto"/>
            </w:tcBorders>
            <w:shd w:val="clear" w:color="auto" w:fill="C0C0C0"/>
            <w:vAlign w:val="center"/>
          </w:tcPr>
          <w:p w:rsidR="009A539F" w:rsidRPr="007B2EE4" w:rsidRDefault="009A539F" w:rsidP="00AB2B2F">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Total em R$</w:t>
            </w:r>
          </w:p>
        </w:tc>
      </w:tr>
      <w:tr w:rsidR="00125668" w:rsidRPr="007B2EE4" w:rsidTr="00805EAD">
        <w:tc>
          <w:tcPr>
            <w:tcW w:w="654" w:type="dxa"/>
            <w:tcBorders>
              <w:top w:val="single" w:sz="4" w:space="0" w:color="auto"/>
              <w:left w:val="single" w:sz="4" w:space="0" w:color="auto"/>
              <w:bottom w:val="single" w:sz="4" w:space="0" w:color="auto"/>
              <w:right w:val="single" w:sz="4" w:space="0" w:color="auto"/>
            </w:tcBorders>
            <w:vAlign w:val="center"/>
          </w:tcPr>
          <w:p w:rsidR="00125668" w:rsidRPr="007B2EE4" w:rsidRDefault="00125668" w:rsidP="00125668">
            <w:pPr>
              <w:suppressAutoHyphens w:val="0"/>
              <w:spacing w:before="120" w:line="276" w:lineRule="auto"/>
              <w:jc w:val="center"/>
              <w:rPr>
                <w:rFonts w:ascii="Arial" w:hAnsi="Arial" w:cs="Arial"/>
                <w:color w:val="000000"/>
                <w:sz w:val="24"/>
                <w:szCs w:val="24"/>
              </w:rPr>
            </w:pPr>
            <w:r w:rsidRPr="007B2EE4">
              <w:rPr>
                <w:rFonts w:ascii="Arial" w:hAnsi="Arial" w:cs="Arial"/>
                <w:color w:val="000000"/>
                <w:sz w:val="24"/>
                <w:szCs w:val="24"/>
              </w:rPr>
              <w:t>1</w:t>
            </w:r>
          </w:p>
        </w:tc>
        <w:tc>
          <w:tcPr>
            <w:tcW w:w="698" w:type="dxa"/>
            <w:tcBorders>
              <w:top w:val="single" w:sz="4" w:space="0" w:color="auto"/>
              <w:left w:val="nil"/>
              <w:bottom w:val="single" w:sz="4" w:space="0" w:color="auto"/>
              <w:right w:val="single" w:sz="4" w:space="0" w:color="auto"/>
            </w:tcBorders>
          </w:tcPr>
          <w:p w:rsidR="00125668" w:rsidRPr="007B2EE4" w:rsidRDefault="00125668" w:rsidP="00125668">
            <w:pPr>
              <w:spacing w:before="120" w:line="276" w:lineRule="auto"/>
              <w:jc w:val="center"/>
              <w:rPr>
                <w:rFonts w:ascii="Arial" w:hAnsi="Arial" w:cs="Arial"/>
                <w:sz w:val="24"/>
                <w:szCs w:val="24"/>
              </w:rPr>
            </w:pPr>
            <w:r>
              <w:rPr>
                <w:rFonts w:ascii="Arial" w:hAnsi="Arial" w:cs="Arial"/>
                <w:sz w:val="24"/>
                <w:szCs w:val="24"/>
              </w:rPr>
              <w:t>360</w:t>
            </w:r>
          </w:p>
        </w:tc>
        <w:tc>
          <w:tcPr>
            <w:tcW w:w="793" w:type="dxa"/>
            <w:tcBorders>
              <w:top w:val="single" w:sz="4" w:space="0" w:color="auto"/>
              <w:left w:val="nil"/>
              <w:bottom w:val="single" w:sz="4" w:space="0" w:color="auto"/>
              <w:right w:val="single" w:sz="4" w:space="0" w:color="auto"/>
            </w:tcBorders>
          </w:tcPr>
          <w:p w:rsidR="00125668" w:rsidRPr="007B2EE4" w:rsidRDefault="00125668" w:rsidP="00125668">
            <w:pPr>
              <w:spacing w:before="120" w:line="276" w:lineRule="auto"/>
              <w:jc w:val="center"/>
              <w:rPr>
                <w:rFonts w:ascii="Arial" w:hAnsi="Arial" w:cs="Arial"/>
                <w:sz w:val="24"/>
                <w:szCs w:val="24"/>
              </w:rPr>
            </w:pPr>
            <w:proofErr w:type="spellStart"/>
            <w:r>
              <w:rPr>
                <w:rFonts w:ascii="Arial" w:hAnsi="Arial" w:cs="Arial"/>
                <w:sz w:val="24"/>
                <w:szCs w:val="24"/>
              </w:rPr>
              <w:t>Und</w:t>
            </w:r>
            <w:proofErr w:type="spellEnd"/>
            <w:r>
              <w:rPr>
                <w:rFonts w:ascii="Arial" w:hAnsi="Arial" w:cs="Arial"/>
                <w:sz w:val="24"/>
                <w:szCs w:val="24"/>
              </w:rPr>
              <w:t>.</w:t>
            </w:r>
          </w:p>
        </w:tc>
        <w:tc>
          <w:tcPr>
            <w:tcW w:w="4316" w:type="dxa"/>
            <w:tcBorders>
              <w:top w:val="single" w:sz="4" w:space="0" w:color="auto"/>
              <w:left w:val="nil"/>
              <w:bottom w:val="single" w:sz="4" w:space="0" w:color="auto"/>
              <w:right w:val="single" w:sz="4" w:space="0" w:color="auto"/>
            </w:tcBorders>
            <w:vAlign w:val="center"/>
          </w:tcPr>
          <w:p w:rsidR="00125668" w:rsidRDefault="00125668" w:rsidP="00125668">
            <w:pPr>
              <w:suppressAutoHyphens w:val="0"/>
              <w:rPr>
                <w:rFonts w:ascii="Arial" w:hAnsi="Arial" w:cs="Arial"/>
              </w:rPr>
            </w:pPr>
            <w:r>
              <w:rPr>
                <w:rFonts w:ascii="Arial" w:hAnsi="Arial" w:cs="Arial"/>
              </w:rPr>
              <w:t>Licenças para Usuários SOFTWARE SAAS WEB</w:t>
            </w:r>
          </w:p>
        </w:tc>
        <w:tc>
          <w:tcPr>
            <w:tcW w:w="1559" w:type="dxa"/>
            <w:tcBorders>
              <w:top w:val="single" w:sz="4" w:space="0" w:color="auto"/>
              <w:left w:val="nil"/>
              <w:bottom w:val="single" w:sz="4" w:space="0" w:color="auto"/>
              <w:right w:val="single" w:sz="4" w:space="0" w:color="auto"/>
            </w:tcBorders>
            <w:vAlign w:val="center"/>
          </w:tcPr>
          <w:p w:rsidR="00125668" w:rsidRPr="007B2EE4" w:rsidRDefault="00125668" w:rsidP="00125668">
            <w:pPr>
              <w:suppressAutoHyphens w:val="0"/>
              <w:spacing w:before="120" w:line="276" w:lineRule="auto"/>
              <w:jc w:val="center"/>
              <w:rPr>
                <w:rFonts w:ascii="Arial" w:hAnsi="Arial" w:cs="Arial"/>
                <w:sz w:val="24"/>
                <w:szCs w:val="24"/>
              </w:rPr>
            </w:pPr>
          </w:p>
        </w:tc>
        <w:tc>
          <w:tcPr>
            <w:tcW w:w="1843" w:type="dxa"/>
            <w:tcBorders>
              <w:top w:val="single" w:sz="4" w:space="0" w:color="auto"/>
              <w:left w:val="nil"/>
              <w:bottom w:val="single" w:sz="4" w:space="0" w:color="auto"/>
              <w:right w:val="single" w:sz="4" w:space="0" w:color="auto"/>
            </w:tcBorders>
            <w:noWrap/>
            <w:vAlign w:val="center"/>
          </w:tcPr>
          <w:p w:rsidR="00125668" w:rsidRPr="007B2EE4" w:rsidRDefault="00125668" w:rsidP="00125668">
            <w:pPr>
              <w:suppressAutoHyphens w:val="0"/>
              <w:spacing w:before="120" w:line="276" w:lineRule="auto"/>
              <w:jc w:val="right"/>
              <w:rPr>
                <w:rFonts w:ascii="Arial" w:hAnsi="Arial" w:cs="Arial"/>
                <w:sz w:val="24"/>
                <w:szCs w:val="24"/>
              </w:rPr>
            </w:pPr>
          </w:p>
        </w:tc>
      </w:tr>
      <w:tr w:rsidR="00125668" w:rsidRPr="007B2EE4" w:rsidTr="00805EAD">
        <w:tc>
          <w:tcPr>
            <w:tcW w:w="654" w:type="dxa"/>
            <w:tcBorders>
              <w:top w:val="single" w:sz="4" w:space="0" w:color="auto"/>
              <w:left w:val="single" w:sz="4" w:space="0" w:color="auto"/>
              <w:bottom w:val="single" w:sz="4" w:space="0" w:color="auto"/>
              <w:right w:val="single" w:sz="4" w:space="0" w:color="auto"/>
            </w:tcBorders>
            <w:vAlign w:val="center"/>
          </w:tcPr>
          <w:p w:rsidR="00125668" w:rsidRPr="007B2EE4" w:rsidRDefault="00125668" w:rsidP="00125668">
            <w:pPr>
              <w:suppressAutoHyphens w:val="0"/>
              <w:spacing w:before="120" w:line="276" w:lineRule="auto"/>
              <w:jc w:val="center"/>
              <w:rPr>
                <w:rFonts w:ascii="Arial" w:hAnsi="Arial" w:cs="Arial"/>
                <w:color w:val="000000"/>
                <w:sz w:val="24"/>
                <w:szCs w:val="24"/>
              </w:rPr>
            </w:pPr>
            <w:r w:rsidRPr="007B2EE4">
              <w:rPr>
                <w:rFonts w:ascii="Arial" w:hAnsi="Arial" w:cs="Arial"/>
                <w:color w:val="000000"/>
                <w:sz w:val="24"/>
                <w:szCs w:val="24"/>
              </w:rPr>
              <w:t>2</w:t>
            </w:r>
          </w:p>
        </w:tc>
        <w:tc>
          <w:tcPr>
            <w:tcW w:w="698" w:type="dxa"/>
            <w:tcBorders>
              <w:top w:val="single" w:sz="4" w:space="0" w:color="auto"/>
              <w:left w:val="nil"/>
              <w:bottom w:val="single" w:sz="4" w:space="0" w:color="auto"/>
              <w:right w:val="single" w:sz="4" w:space="0" w:color="auto"/>
            </w:tcBorders>
          </w:tcPr>
          <w:p w:rsidR="00125668" w:rsidRPr="007B2EE4" w:rsidRDefault="00125668" w:rsidP="00125668">
            <w:pPr>
              <w:spacing w:before="120" w:line="276" w:lineRule="auto"/>
              <w:jc w:val="center"/>
              <w:rPr>
                <w:rFonts w:ascii="Arial" w:hAnsi="Arial" w:cs="Arial"/>
                <w:sz w:val="24"/>
                <w:szCs w:val="24"/>
              </w:rPr>
            </w:pPr>
            <w:r>
              <w:rPr>
                <w:rFonts w:ascii="Arial" w:hAnsi="Arial" w:cs="Arial"/>
                <w:sz w:val="24"/>
                <w:szCs w:val="24"/>
              </w:rPr>
              <w:t>1</w:t>
            </w:r>
          </w:p>
        </w:tc>
        <w:tc>
          <w:tcPr>
            <w:tcW w:w="793" w:type="dxa"/>
            <w:tcBorders>
              <w:top w:val="single" w:sz="4" w:space="0" w:color="auto"/>
              <w:left w:val="nil"/>
              <w:bottom w:val="single" w:sz="4" w:space="0" w:color="auto"/>
              <w:right w:val="single" w:sz="4" w:space="0" w:color="auto"/>
            </w:tcBorders>
          </w:tcPr>
          <w:p w:rsidR="00125668" w:rsidRPr="007B2EE4" w:rsidRDefault="00125668" w:rsidP="00125668">
            <w:pPr>
              <w:spacing w:before="120" w:line="276" w:lineRule="auto"/>
              <w:jc w:val="center"/>
              <w:rPr>
                <w:rFonts w:ascii="Arial" w:hAnsi="Arial" w:cs="Arial"/>
                <w:sz w:val="24"/>
                <w:szCs w:val="24"/>
              </w:rPr>
            </w:pPr>
            <w:proofErr w:type="spellStart"/>
            <w:r>
              <w:rPr>
                <w:rFonts w:ascii="Arial" w:hAnsi="Arial" w:cs="Arial"/>
                <w:sz w:val="24"/>
                <w:szCs w:val="24"/>
              </w:rPr>
              <w:t>Und</w:t>
            </w:r>
            <w:proofErr w:type="spellEnd"/>
            <w:r>
              <w:rPr>
                <w:rFonts w:ascii="Arial" w:hAnsi="Arial" w:cs="Arial"/>
                <w:sz w:val="24"/>
                <w:szCs w:val="24"/>
              </w:rPr>
              <w:t>.</w:t>
            </w:r>
          </w:p>
        </w:tc>
        <w:tc>
          <w:tcPr>
            <w:tcW w:w="4316" w:type="dxa"/>
            <w:tcBorders>
              <w:top w:val="single" w:sz="4" w:space="0" w:color="auto"/>
              <w:left w:val="nil"/>
              <w:bottom w:val="single" w:sz="4" w:space="0" w:color="auto"/>
              <w:right w:val="single" w:sz="4" w:space="0" w:color="auto"/>
            </w:tcBorders>
            <w:vAlign w:val="center"/>
          </w:tcPr>
          <w:p w:rsidR="00125668" w:rsidRDefault="00125668" w:rsidP="00125668">
            <w:pPr>
              <w:rPr>
                <w:rFonts w:ascii="Arial" w:hAnsi="Arial" w:cs="Arial"/>
              </w:rPr>
            </w:pPr>
            <w:r>
              <w:rPr>
                <w:rFonts w:ascii="Arial" w:hAnsi="Arial" w:cs="Arial"/>
              </w:rPr>
              <w:t xml:space="preserve">Implantação Software SAAS- </w:t>
            </w:r>
            <w:r>
              <w:rPr>
                <w:rFonts w:ascii="Arial" w:hAnsi="Arial" w:cs="Arial"/>
                <w:b/>
                <w:bCs/>
              </w:rPr>
              <w:t>Taxa única Implantação</w:t>
            </w:r>
          </w:p>
        </w:tc>
        <w:tc>
          <w:tcPr>
            <w:tcW w:w="1559" w:type="dxa"/>
            <w:tcBorders>
              <w:top w:val="single" w:sz="4" w:space="0" w:color="auto"/>
              <w:left w:val="nil"/>
              <w:bottom w:val="single" w:sz="4" w:space="0" w:color="auto"/>
              <w:right w:val="single" w:sz="4" w:space="0" w:color="auto"/>
            </w:tcBorders>
            <w:vAlign w:val="center"/>
          </w:tcPr>
          <w:p w:rsidR="00125668" w:rsidRPr="007B2EE4" w:rsidRDefault="00125668" w:rsidP="00125668">
            <w:pPr>
              <w:suppressAutoHyphens w:val="0"/>
              <w:spacing w:before="120" w:line="276" w:lineRule="auto"/>
              <w:jc w:val="center"/>
              <w:rPr>
                <w:rFonts w:ascii="Arial" w:hAnsi="Arial" w:cs="Arial"/>
                <w:sz w:val="24"/>
                <w:szCs w:val="24"/>
              </w:rPr>
            </w:pPr>
          </w:p>
        </w:tc>
        <w:tc>
          <w:tcPr>
            <w:tcW w:w="1843" w:type="dxa"/>
            <w:tcBorders>
              <w:top w:val="single" w:sz="4" w:space="0" w:color="auto"/>
              <w:left w:val="nil"/>
              <w:bottom w:val="single" w:sz="4" w:space="0" w:color="auto"/>
              <w:right w:val="single" w:sz="4" w:space="0" w:color="auto"/>
            </w:tcBorders>
            <w:noWrap/>
            <w:vAlign w:val="center"/>
          </w:tcPr>
          <w:p w:rsidR="00125668" w:rsidRPr="007B2EE4" w:rsidRDefault="00125668" w:rsidP="00125668">
            <w:pPr>
              <w:suppressAutoHyphens w:val="0"/>
              <w:spacing w:before="120" w:line="276" w:lineRule="auto"/>
              <w:jc w:val="right"/>
              <w:rPr>
                <w:rFonts w:ascii="Arial" w:hAnsi="Arial" w:cs="Arial"/>
                <w:sz w:val="24"/>
                <w:szCs w:val="24"/>
              </w:rPr>
            </w:pPr>
          </w:p>
        </w:tc>
      </w:tr>
      <w:tr w:rsidR="009A539F" w:rsidRPr="00C24995" w:rsidTr="00805EAD">
        <w:tc>
          <w:tcPr>
            <w:tcW w:w="8020" w:type="dxa"/>
            <w:gridSpan w:val="5"/>
            <w:tcBorders>
              <w:top w:val="single" w:sz="4" w:space="0" w:color="auto"/>
              <w:left w:val="single" w:sz="4" w:space="0" w:color="auto"/>
              <w:bottom w:val="single" w:sz="4" w:space="0" w:color="auto"/>
              <w:right w:val="single" w:sz="4" w:space="0" w:color="auto"/>
            </w:tcBorders>
            <w:noWrap/>
            <w:vAlign w:val="center"/>
          </w:tcPr>
          <w:p w:rsidR="009A539F" w:rsidRPr="00A1156B" w:rsidRDefault="009A539F" w:rsidP="00AB2B2F">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843" w:type="dxa"/>
            <w:tcBorders>
              <w:top w:val="nil"/>
              <w:left w:val="nil"/>
              <w:bottom w:val="single" w:sz="4" w:space="0" w:color="auto"/>
              <w:right w:val="single" w:sz="4" w:space="0" w:color="auto"/>
            </w:tcBorders>
            <w:noWrap/>
            <w:vAlign w:val="center"/>
          </w:tcPr>
          <w:p w:rsidR="009A539F" w:rsidRPr="00A1156B" w:rsidRDefault="009A539F" w:rsidP="00AB2B2F">
            <w:pPr>
              <w:suppressAutoHyphens w:val="0"/>
              <w:spacing w:before="120" w:line="276" w:lineRule="auto"/>
              <w:jc w:val="right"/>
              <w:rPr>
                <w:rFonts w:ascii="Century Gothic" w:hAnsi="Century Gothic" w:cs="Arial"/>
                <w:b/>
              </w:rPr>
            </w:pPr>
          </w:p>
        </w:tc>
      </w:tr>
    </w:tbl>
    <w:p w:rsidR="009A539F" w:rsidRPr="007B2EE4" w:rsidRDefault="009A539F" w:rsidP="00AB2B2F">
      <w:pPr>
        <w:spacing w:before="120" w:line="276" w:lineRule="auto"/>
        <w:rPr>
          <w:rFonts w:ascii="Arial" w:hAnsi="Arial" w:cs="Arial"/>
          <w:sz w:val="24"/>
          <w:szCs w:val="24"/>
        </w:rPr>
      </w:pPr>
    </w:p>
    <w:p w:rsidR="009A539F" w:rsidRPr="007B2EE4" w:rsidRDefault="009A539F" w:rsidP="00AB2B2F">
      <w:pPr>
        <w:spacing w:before="120" w:line="276" w:lineRule="auto"/>
        <w:rPr>
          <w:rFonts w:ascii="Arial" w:hAnsi="Arial" w:cs="Arial"/>
          <w:b/>
          <w:sz w:val="24"/>
          <w:szCs w:val="24"/>
        </w:rPr>
      </w:pPr>
      <w:r w:rsidRPr="007B2EE4">
        <w:rPr>
          <w:rFonts w:ascii="Arial" w:hAnsi="Arial" w:cs="Arial"/>
          <w:b/>
          <w:sz w:val="24"/>
          <w:szCs w:val="24"/>
        </w:rPr>
        <w:t>Valor GLOBAL por extenso R$ ______</w:t>
      </w:r>
      <w:proofErr w:type="gramStart"/>
      <w:r w:rsidRPr="007B2EE4">
        <w:rPr>
          <w:rFonts w:ascii="Arial" w:hAnsi="Arial" w:cs="Arial"/>
          <w:b/>
          <w:sz w:val="24"/>
          <w:szCs w:val="24"/>
        </w:rPr>
        <w:t>_ ,</w:t>
      </w:r>
      <w:proofErr w:type="gramEnd"/>
      <w:r w:rsidRPr="007B2EE4">
        <w:rPr>
          <w:rFonts w:ascii="Arial" w:hAnsi="Arial" w:cs="Arial"/>
          <w:b/>
          <w:sz w:val="24"/>
          <w:szCs w:val="24"/>
        </w:rPr>
        <w:t>____ (valor por extenso)</w:t>
      </w:r>
    </w:p>
    <w:p w:rsidR="009A539F" w:rsidRPr="007B2EE4" w:rsidRDefault="009A539F" w:rsidP="00AB2B2F">
      <w:pPr>
        <w:pStyle w:val="Ttulo2"/>
        <w:spacing w:before="120" w:line="276" w:lineRule="auto"/>
        <w:jc w:val="center"/>
        <w:rPr>
          <w:rFonts w:ascii="Arial" w:hAnsi="Arial" w:cs="Arial"/>
          <w:szCs w:val="24"/>
        </w:rPr>
      </w:pPr>
    </w:p>
    <w:p w:rsidR="009A539F" w:rsidRPr="007B2EE4" w:rsidRDefault="009A539F" w:rsidP="00AB2B2F">
      <w:pPr>
        <w:pStyle w:val="Ttulo2"/>
        <w:keepLines/>
        <w:spacing w:before="120" w:line="276" w:lineRule="auto"/>
        <w:jc w:val="center"/>
        <w:rPr>
          <w:rFonts w:ascii="Arial" w:hAnsi="Arial" w:cs="Arial"/>
          <w:szCs w:val="24"/>
        </w:rPr>
      </w:pPr>
      <w:r w:rsidRPr="007B2EE4">
        <w:rPr>
          <w:rFonts w:ascii="Arial" w:hAnsi="Arial" w:cs="Arial"/>
          <w:szCs w:val="24"/>
        </w:rPr>
        <w:t xml:space="preserve">DECLARAÇÃO </w:t>
      </w:r>
    </w:p>
    <w:p w:rsidR="009A539F" w:rsidRPr="007B2EE4" w:rsidRDefault="009A539F" w:rsidP="00AB2B2F">
      <w:pPr>
        <w:keepNext/>
        <w:keepLines/>
        <w:spacing w:before="120" w:line="276" w:lineRule="auto"/>
        <w:rPr>
          <w:rFonts w:ascii="Arial" w:hAnsi="Arial" w:cs="Arial"/>
          <w:sz w:val="24"/>
          <w:szCs w:val="24"/>
        </w:rPr>
      </w:pPr>
    </w:p>
    <w:p w:rsidR="009A539F" w:rsidRPr="007B2EE4" w:rsidRDefault="009A539F" w:rsidP="00AB2B2F">
      <w:pPr>
        <w:keepNext/>
        <w:keepLines/>
        <w:spacing w:before="120" w:line="276" w:lineRule="auto"/>
        <w:rPr>
          <w:rFonts w:ascii="Arial" w:hAnsi="Arial" w:cs="Arial"/>
          <w:sz w:val="24"/>
          <w:szCs w:val="24"/>
        </w:rPr>
      </w:pPr>
    </w:p>
    <w:p w:rsidR="009A539F" w:rsidRPr="007B2EE4" w:rsidRDefault="009A539F" w:rsidP="00F32407">
      <w:pPr>
        <w:pStyle w:val="Corpodetexto2"/>
        <w:keepNext/>
        <w:keepLines/>
        <w:numPr>
          <w:ilvl w:val="0"/>
          <w:numId w:val="4"/>
        </w:numPr>
        <w:suppressAutoHyphens/>
        <w:spacing w:before="120" w:line="276" w:lineRule="auto"/>
        <w:rPr>
          <w:rFonts w:ascii="Arial" w:hAnsi="Arial" w:cs="Arial"/>
          <w:b/>
          <w:bCs/>
          <w:szCs w:val="24"/>
        </w:rPr>
      </w:pPr>
      <w:r w:rsidRPr="007B2EE4">
        <w:rPr>
          <w:rFonts w:ascii="Arial" w:hAnsi="Arial" w:cs="Arial"/>
          <w:szCs w:val="24"/>
        </w:rPr>
        <w:t xml:space="preserve">Declaramos que, nos preços propostos,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7B2EE4">
        <w:rPr>
          <w:rFonts w:ascii="Arial" w:hAnsi="Arial" w:cs="Arial"/>
          <w:b/>
          <w:bCs/>
          <w:color w:val="000000"/>
          <w:szCs w:val="24"/>
        </w:rPr>
        <w:t>ANEXO TERMO DE REFERÊNCIA</w:t>
      </w:r>
      <w:r w:rsidRPr="007B2EE4">
        <w:rPr>
          <w:rFonts w:ascii="Arial" w:hAnsi="Arial" w:cs="Arial"/>
          <w:bCs/>
          <w:szCs w:val="24"/>
        </w:rPr>
        <w:t xml:space="preserve">, necessários ao completo </w:t>
      </w:r>
      <w:r w:rsidRPr="007B2EE4">
        <w:rPr>
          <w:rFonts w:ascii="Arial" w:hAnsi="Arial" w:cs="Arial"/>
          <w:b/>
          <w:color w:val="000000"/>
          <w:szCs w:val="24"/>
        </w:rPr>
        <w:t xml:space="preserve">fornecimento </w:t>
      </w:r>
      <w:proofErr w:type="gramStart"/>
      <w:r w:rsidRPr="007B2EE4">
        <w:rPr>
          <w:rFonts w:ascii="Arial" w:hAnsi="Arial" w:cs="Arial"/>
          <w:b/>
          <w:color w:val="000000"/>
          <w:szCs w:val="24"/>
        </w:rPr>
        <w:t>do(</w:t>
      </w:r>
      <w:proofErr w:type="gramEnd"/>
      <w:r w:rsidRPr="007B2EE4">
        <w:rPr>
          <w:rFonts w:ascii="Arial" w:hAnsi="Arial" w:cs="Arial"/>
          <w:b/>
          <w:color w:val="000000"/>
          <w:szCs w:val="24"/>
        </w:rPr>
        <w:t>s)</w:t>
      </w:r>
      <w:r w:rsidRPr="007B2EE4">
        <w:rPr>
          <w:rFonts w:ascii="Arial" w:hAnsi="Arial" w:cs="Arial"/>
          <w:color w:val="000000"/>
          <w:szCs w:val="24"/>
        </w:rPr>
        <w:t xml:space="preserve"> </w:t>
      </w:r>
      <w:r w:rsidRPr="00A3796A">
        <w:rPr>
          <w:rFonts w:ascii="Arial" w:hAnsi="Arial" w:cs="Arial"/>
          <w:b/>
          <w:noProof/>
          <w:color w:val="000000"/>
          <w:szCs w:val="24"/>
          <w:shd w:val="clear" w:color="auto" w:fill="C6D9F1" w:themeFill="text2" w:themeFillTint="33"/>
        </w:rPr>
        <w:t>SERVIÇO</w:t>
      </w:r>
      <w:r w:rsidRPr="007B2EE4">
        <w:rPr>
          <w:rFonts w:ascii="Arial" w:hAnsi="Arial" w:cs="Arial"/>
          <w:b/>
          <w:color w:val="000000"/>
          <w:szCs w:val="24"/>
        </w:rPr>
        <w:t>(S)</w:t>
      </w:r>
      <w:r w:rsidRPr="007B2EE4">
        <w:rPr>
          <w:rFonts w:ascii="Arial" w:hAnsi="Arial" w:cs="Arial"/>
          <w:bCs/>
          <w:szCs w:val="24"/>
        </w:rPr>
        <w:t>.</w:t>
      </w:r>
    </w:p>
    <w:p w:rsidR="009A539F" w:rsidRPr="007B2EE4" w:rsidRDefault="009A539F" w:rsidP="00AB2B2F">
      <w:pPr>
        <w:pStyle w:val="Corpodetexto2"/>
        <w:spacing w:before="120" w:line="276" w:lineRule="auto"/>
        <w:rPr>
          <w:rFonts w:ascii="Arial" w:hAnsi="Arial" w:cs="Arial"/>
          <w:b/>
          <w:bCs/>
          <w:szCs w:val="24"/>
        </w:rPr>
      </w:pPr>
      <w:r w:rsidRPr="007B2EE4">
        <w:rPr>
          <w:rFonts w:ascii="Arial" w:hAnsi="Arial" w:cs="Arial"/>
          <w:b/>
          <w:bCs/>
          <w:szCs w:val="24"/>
        </w:rPr>
        <w:t>Declaramos ainda que:</w:t>
      </w:r>
    </w:p>
    <w:p w:rsidR="009A539F" w:rsidRPr="007B2EE4" w:rsidRDefault="009A539F" w:rsidP="00F32407">
      <w:pPr>
        <w:pStyle w:val="Estilo2"/>
        <w:numPr>
          <w:ilvl w:val="0"/>
          <w:numId w:val="4"/>
        </w:numPr>
        <w:spacing w:before="120" w:line="276" w:lineRule="auto"/>
        <w:rPr>
          <w:rFonts w:ascii="Arial" w:hAnsi="Arial" w:cs="Arial"/>
          <w:sz w:val="24"/>
        </w:rPr>
      </w:pPr>
      <w:r w:rsidRPr="007B2EE4">
        <w:rPr>
          <w:rFonts w:ascii="Arial" w:hAnsi="Arial" w:cs="Arial"/>
          <w:sz w:val="24"/>
        </w:rPr>
        <w:t xml:space="preserve">O prazo de </w:t>
      </w:r>
      <w:r w:rsidRPr="007B2EE4">
        <w:rPr>
          <w:rFonts w:ascii="Arial" w:hAnsi="Arial" w:cs="Arial"/>
          <w:b/>
          <w:sz w:val="24"/>
        </w:rPr>
        <w:t>validade da proposta</w:t>
      </w:r>
      <w:r w:rsidRPr="007B2EE4">
        <w:rPr>
          <w:rFonts w:ascii="Arial" w:hAnsi="Arial" w:cs="Arial"/>
          <w:sz w:val="24"/>
        </w:rPr>
        <w:t xml:space="preserve"> é de </w:t>
      </w:r>
      <w:r w:rsidRPr="007B2EE4">
        <w:rPr>
          <w:rFonts w:ascii="Arial" w:hAnsi="Arial" w:cs="Arial"/>
          <w:b/>
          <w:sz w:val="24"/>
        </w:rPr>
        <w:t>60 (sessenta) dias</w:t>
      </w:r>
      <w:r w:rsidRPr="007B2EE4">
        <w:rPr>
          <w:rFonts w:ascii="Arial" w:hAnsi="Arial" w:cs="Arial"/>
          <w:sz w:val="24"/>
        </w:rPr>
        <w:t>, a contar da data da sessão de abertura dos envelopes;</w:t>
      </w:r>
    </w:p>
    <w:p w:rsidR="009A539F" w:rsidRPr="007B2EE4" w:rsidRDefault="009A539F" w:rsidP="00F32407">
      <w:pPr>
        <w:numPr>
          <w:ilvl w:val="0"/>
          <w:numId w:val="4"/>
        </w:numPr>
        <w:suppressAutoHyphens w:val="0"/>
        <w:spacing w:before="120" w:line="276" w:lineRule="auto"/>
        <w:jc w:val="both"/>
        <w:rPr>
          <w:rFonts w:ascii="Arial" w:hAnsi="Arial" w:cs="Arial"/>
          <w:b/>
          <w:sz w:val="24"/>
          <w:szCs w:val="24"/>
        </w:rPr>
      </w:pPr>
      <w:r w:rsidRPr="007B2EE4">
        <w:rPr>
          <w:rFonts w:ascii="Arial" w:hAnsi="Arial" w:cs="Arial"/>
          <w:sz w:val="24"/>
          <w:szCs w:val="24"/>
        </w:rPr>
        <w:t xml:space="preserve">Que concordamos integralmente com todos os termos do Edital de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b/>
          <w:sz w:val="24"/>
          <w:szCs w:val="24"/>
        </w:rPr>
        <w:t xml:space="preserve"> e seus ANEXOS.</w:t>
      </w:r>
    </w:p>
    <w:p w:rsidR="009A539F" w:rsidRPr="007B2EE4" w:rsidRDefault="009A539F" w:rsidP="00AB2B2F">
      <w:pPr>
        <w:suppressAutoHyphens w:val="0"/>
        <w:spacing w:before="120" w:line="276" w:lineRule="auto"/>
        <w:ind w:left="360"/>
        <w:jc w:val="both"/>
        <w:rPr>
          <w:rFonts w:ascii="Arial" w:hAnsi="Arial" w:cs="Arial"/>
          <w:b/>
          <w:sz w:val="24"/>
          <w:szCs w:val="24"/>
        </w:rPr>
      </w:pPr>
    </w:p>
    <w:p w:rsidR="009A539F" w:rsidRPr="007B2EE4" w:rsidRDefault="009A539F" w:rsidP="00F32407">
      <w:pPr>
        <w:pStyle w:val="PargrafodaLista"/>
        <w:numPr>
          <w:ilvl w:val="0"/>
          <w:numId w:val="4"/>
        </w:numPr>
        <w:spacing w:before="120" w:line="276" w:lineRule="auto"/>
        <w:ind w:right="-3"/>
        <w:contextualSpacing w:val="0"/>
        <w:jc w:val="both"/>
        <w:rPr>
          <w:rFonts w:ascii="Arial" w:hAnsi="Arial" w:cs="Arial"/>
          <w:sz w:val="24"/>
          <w:szCs w:val="24"/>
        </w:rPr>
      </w:pPr>
      <w:r w:rsidRPr="007B2EE4">
        <w:rPr>
          <w:rFonts w:ascii="Arial" w:hAnsi="Arial" w:cs="Arial"/>
          <w:sz w:val="24"/>
          <w:szCs w:val="24"/>
        </w:rPr>
        <w:t xml:space="preserve">Indicamos, a seguir, o representante legal da empresa para o caso de assinatura de contrato com o SEMASA: </w:t>
      </w:r>
    </w:p>
    <w:p w:rsidR="009A539F" w:rsidRPr="007B2EE4" w:rsidRDefault="009A539F" w:rsidP="00AB2B2F">
      <w:pPr>
        <w:spacing w:before="120" w:line="276" w:lineRule="auto"/>
        <w:ind w:right="-3"/>
        <w:rPr>
          <w:rFonts w:ascii="Arial" w:hAnsi="Arial" w:cs="Arial"/>
          <w:sz w:val="24"/>
          <w:szCs w:val="24"/>
        </w:rPr>
      </w:pPr>
    </w:p>
    <w:p w:rsidR="009A539F" w:rsidRPr="007B2EE4" w:rsidRDefault="009A539F" w:rsidP="00AB2B2F">
      <w:pPr>
        <w:spacing w:before="120" w:line="276" w:lineRule="auto"/>
        <w:ind w:right="-3"/>
        <w:rPr>
          <w:rFonts w:ascii="Arial" w:hAnsi="Arial" w:cs="Arial"/>
          <w:sz w:val="24"/>
          <w:szCs w:val="24"/>
        </w:rPr>
      </w:pPr>
      <w:r w:rsidRPr="007B2EE4">
        <w:rPr>
          <w:rFonts w:ascii="Arial" w:hAnsi="Arial" w:cs="Arial"/>
          <w:sz w:val="24"/>
          <w:szCs w:val="24"/>
        </w:rPr>
        <w:t xml:space="preserve">NOME: ___________________________________ </w:t>
      </w:r>
    </w:p>
    <w:p w:rsidR="009A539F" w:rsidRPr="007B2EE4" w:rsidRDefault="009A539F" w:rsidP="00AB2B2F">
      <w:pPr>
        <w:spacing w:before="120" w:line="276" w:lineRule="auto"/>
        <w:ind w:right="-3"/>
        <w:rPr>
          <w:rFonts w:ascii="Arial" w:hAnsi="Arial" w:cs="Arial"/>
          <w:sz w:val="24"/>
          <w:szCs w:val="24"/>
        </w:rPr>
      </w:pPr>
      <w:r w:rsidRPr="007B2EE4">
        <w:rPr>
          <w:rFonts w:ascii="Arial" w:hAnsi="Arial" w:cs="Arial"/>
          <w:sz w:val="24"/>
          <w:szCs w:val="24"/>
        </w:rPr>
        <w:t xml:space="preserve">CARGO: __________________________________ </w:t>
      </w:r>
    </w:p>
    <w:p w:rsidR="009A539F" w:rsidRPr="007B2EE4" w:rsidRDefault="009A539F" w:rsidP="00AB2B2F">
      <w:pPr>
        <w:spacing w:before="120" w:line="276" w:lineRule="auto"/>
        <w:ind w:right="-3"/>
        <w:rPr>
          <w:rFonts w:ascii="Arial" w:hAnsi="Arial" w:cs="Arial"/>
          <w:sz w:val="24"/>
          <w:szCs w:val="24"/>
        </w:rPr>
      </w:pPr>
      <w:r w:rsidRPr="007B2EE4">
        <w:rPr>
          <w:rFonts w:ascii="Arial" w:hAnsi="Arial" w:cs="Arial"/>
          <w:sz w:val="24"/>
          <w:szCs w:val="24"/>
        </w:rPr>
        <w:t xml:space="preserve">RG: ______________________________________ </w:t>
      </w:r>
    </w:p>
    <w:p w:rsidR="009A539F" w:rsidRPr="007B2EE4" w:rsidRDefault="009A539F" w:rsidP="00AB2B2F">
      <w:pPr>
        <w:spacing w:before="120" w:line="276" w:lineRule="auto"/>
        <w:ind w:right="-3"/>
        <w:rPr>
          <w:rFonts w:ascii="Arial" w:hAnsi="Arial" w:cs="Arial"/>
          <w:sz w:val="24"/>
          <w:szCs w:val="24"/>
        </w:rPr>
      </w:pPr>
      <w:r w:rsidRPr="007B2EE4">
        <w:rPr>
          <w:rFonts w:ascii="Arial" w:hAnsi="Arial" w:cs="Arial"/>
          <w:sz w:val="24"/>
          <w:szCs w:val="24"/>
        </w:rPr>
        <w:t>CPF: _____________________________________</w:t>
      </w:r>
    </w:p>
    <w:p w:rsidR="009A539F" w:rsidRPr="007B2EE4" w:rsidRDefault="009A539F" w:rsidP="00AB2B2F">
      <w:pPr>
        <w:spacing w:before="120" w:line="276" w:lineRule="auto"/>
        <w:ind w:right="-3"/>
        <w:rPr>
          <w:rFonts w:ascii="Arial" w:hAnsi="Arial" w:cs="Arial"/>
          <w:sz w:val="24"/>
          <w:szCs w:val="24"/>
        </w:rPr>
      </w:pPr>
      <w:r w:rsidRPr="007B2EE4">
        <w:rPr>
          <w:rFonts w:ascii="Arial" w:hAnsi="Arial" w:cs="Arial"/>
          <w:sz w:val="24"/>
          <w:szCs w:val="24"/>
        </w:rPr>
        <w:t>TELEFONE: _______________________________</w:t>
      </w:r>
    </w:p>
    <w:p w:rsidR="009A539F" w:rsidRPr="007B2EE4" w:rsidRDefault="009A539F" w:rsidP="00AB2B2F">
      <w:pPr>
        <w:spacing w:before="120" w:line="276" w:lineRule="auto"/>
        <w:ind w:right="-3"/>
        <w:rPr>
          <w:rFonts w:ascii="Arial" w:hAnsi="Arial" w:cs="Arial"/>
          <w:sz w:val="24"/>
          <w:szCs w:val="24"/>
        </w:rPr>
      </w:pPr>
      <w:r w:rsidRPr="007B2EE4">
        <w:rPr>
          <w:rFonts w:ascii="Arial" w:hAnsi="Arial" w:cs="Arial"/>
          <w:sz w:val="24"/>
          <w:szCs w:val="24"/>
        </w:rPr>
        <w:t xml:space="preserve">DADOS </w:t>
      </w:r>
      <w:proofErr w:type="gramStart"/>
      <w:r w:rsidRPr="007B2EE4">
        <w:rPr>
          <w:rFonts w:ascii="Arial" w:hAnsi="Arial" w:cs="Arial"/>
          <w:sz w:val="24"/>
          <w:szCs w:val="24"/>
        </w:rPr>
        <w:t>BANCÁRIOS:_</w:t>
      </w:r>
      <w:proofErr w:type="gramEnd"/>
      <w:r w:rsidRPr="007B2EE4">
        <w:rPr>
          <w:rFonts w:ascii="Arial" w:hAnsi="Arial" w:cs="Arial"/>
          <w:sz w:val="24"/>
          <w:szCs w:val="24"/>
        </w:rPr>
        <w:t>_______________________</w:t>
      </w:r>
    </w:p>
    <w:p w:rsidR="009A539F" w:rsidRPr="007B2EE4" w:rsidRDefault="009A539F" w:rsidP="00AB2B2F">
      <w:pPr>
        <w:spacing w:before="120" w:line="276" w:lineRule="auto"/>
        <w:ind w:right="-3"/>
        <w:rPr>
          <w:rFonts w:ascii="Arial" w:hAnsi="Arial" w:cs="Arial"/>
          <w:sz w:val="24"/>
          <w:szCs w:val="24"/>
        </w:rPr>
      </w:pPr>
      <w:r w:rsidRPr="007B2EE4">
        <w:rPr>
          <w:rFonts w:ascii="Arial" w:hAnsi="Arial" w:cs="Arial"/>
          <w:sz w:val="24"/>
          <w:szCs w:val="24"/>
        </w:rPr>
        <w:t xml:space="preserve">POSSUI ASSINATURA DIGITAL? ___SIM </w:t>
      </w:r>
      <w:r w:rsidRPr="007B2EE4">
        <w:rPr>
          <w:rFonts w:ascii="Arial" w:hAnsi="Arial" w:cs="Arial"/>
          <w:sz w:val="24"/>
          <w:szCs w:val="24"/>
        </w:rPr>
        <w:tab/>
        <w:t>___NÃO</w:t>
      </w:r>
    </w:p>
    <w:p w:rsidR="009A539F" w:rsidRPr="007B2EE4" w:rsidRDefault="009A539F" w:rsidP="00AB2B2F">
      <w:pPr>
        <w:spacing w:before="120" w:line="276" w:lineRule="auto"/>
        <w:ind w:right="-3"/>
        <w:rPr>
          <w:rFonts w:ascii="Arial" w:hAnsi="Arial" w:cs="Arial"/>
          <w:sz w:val="24"/>
          <w:szCs w:val="24"/>
        </w:rPr>
      </w:pPr>
    </w:p>
    <w:p w:rsidR="009A539F" w:rsidRPr="007B2EE4" w:rsidRDefault="009A539F" w:rsidP="00AB2B2F">
      <w:pPr>
        <w:spacing w:before="120" w:line="276" w:lineRule="auto"/>
        <w:jc w:val="right"/>
        <w:rPr>
          <w:rFonts w:ascii="Arial" w:hAnsi="Arial" w:cs="Arial"/>
          <w:sz w:val="24"/>
          <w:szCs w:val="24"/>
        </w:rPr>
      </w:pPr>
    </w:p>
    <w:p w:rsidR="009A539F" w:rsidRPr="007B2EE4" w:rsidRDefault="009A539F" w:rsidP="00AB2B2F">
      <w:pPr>
        <w:spacing w:before="120" w:line="276" w:lineRule="auto"/>
        <w:jc w:val="right"/>
        <w:rPr>
          <w:rFonts w:ascii="Arial" w:hAnsi="Arial" w:cs="Arial"/>
          <w:sz w:val="24"/>
          <w:szCs w:val="24"/>
        </w:rPr>
      </w:pPr>
      <w:r w:rsidRPr="007B2EE4">
        <w:rPr>
          <w:rFonts w:ascii="Arial" w:hAnsi="Arial" w:cs="Arial"/>
          <w:sz w:val="24"/>
          <w:szCs w:val="24"/>
        </w:rPr>
        <w:t>Localidade, data, mês e ano</w:t>
      </w:r>
    </w:p>
    <w:p w:rsidR="009A539F" w:rsidRPr="007B2EE4" w:rsidRDefault="009A539F" w:rsidP="00AB2B2F">
      <w:pPr>
        <w:spacing w:before="120" w:line="276" w:lineRule="auto"/>
        <w:jc w:val="right"/>
        <w:rPr>
          <w:rFonts w:ascii="Arial" w:hAnsi="Arial" w:cs="Arial"/>
          <w:sz w:val="24"/>
          <w:szCs w:val="24"/>
        </w:rPr>
      </w:pPr>
    </w:p>
    <w:p w:rsidR="009A539F" w:rsidRPr="007B2EE4" w:rsidRDefault="009A539F" w:rsidP="00AB2B2F">
      <w:pPr>
        <w:spacing w:before="120" w:line="276" w:lineRule="auto"/>
        <w:jc w:val="right"/>
        <w:rPr>
          <w:rFonts w:ascii="Arial" w:hAnsi="Arial" w:cs="Arial"/>
          <w:sz w:val="24"/>
          <w:szCs w:val="24"/>
        </w:rPr>
      </w:pPr>
    </w:p>
    <w:p w:rsidR="009A539F" w:rsidRPr="007B2EE4" w:rsidRDefault="009A539F" w:rsidP="00AB2B2F">
      <w:pPr>
        <w:spacing w:before="120" w:line="276" w:lineRule="auto"/>
        <w:jc w:val="center"/>
        <w:rPr>
          <w:rFonts w:ascii="Arial" w:hAnsi="Arial" w:cs="Arial"/>
          <w:sz w:val="24"/>
          <w:szCs w:val="24"/>
          <w:lang w:val="pt-PT"/>
        </w:rPr>
      </w:pPr>
      <w:r w:rsidRPr="007B2EE4">
        <w:rPr>
          <w:rFonts w:ascii="Arial" w:hAnsi="Arial" w:cs="Arial"/>
          <w:sz w:val="24"/>
          <w:szCs w:val="24"/>
          <w:lang w:val="pt-PT"/>
        </w:rPr>
        <w:t>________________________________________________________________</w:t>
      </w:r>
    </w:p>
    <w:p w:rsidR="009A539F" w:rsidRPr="007B2EE4" w:rsidRDefault="009A539F" w:rsidP="00AB2B2F">
      <w:pPr>
        <w:pStyle w:val="xl25"/>
        <w:spacing w:before="120" w:after="0" w:line="276" w:lineRule="auto"/>
        <w:jc w:val="center"/>
        <w:textAlignment w:val="auto"/>
        <w:rPr>
          <w:b/>
          <w:bCs/>
          <w:color w:val="000000"/>
          <w:lang w:val="pt-PT"/>
        </w:rPr>
      </w:pPr>
      <w:r w:rsidRPr="007B2EE4">
        <w:rPr>
          <w:b/>
          <w:bCs/>
          <w:color w:val="000000"/>
          <w:lang w:val="pt-PT"/>
        </w:rPr>
        <w:t>ASSINATURA DO REPRESENTANTE DA EMPRESA E CARIMBO</w:t>
      </w:r>
    </w:p>
    <w:p w:rsidR="009A539F" w:rsidRPr="007B2EE4" w:rsidRDefault="009A539F" w:rsidP="00AB2B2F">
      <w:pPr>
        <w:pStyle w:val="xl25"/>
        <w:spacing w:before="120" w:after="0" w:line="276" w:lineRule="auto"/>
        <w:jc w:val="center"/>
        <w:textAlignment w:val="auto"/>
        <w:rPr>
          <w:b/>
          <w:bCs/>
          <w:color w:val="000000"/>
          <w:lang w:val="pt-PT"/>
        </w:rPr>
      </w:pPr>
    </w:p>
    <w:p w:rsidR="009A539F" w:rsidRPr="007B2EE4" w:rsidRDefault="009A539F" w:rsidP="00AB2B2F">
      <w:pPr>
        <w:spacing w:before="120" w:line="276" w:lineRule="auto"/>
        <w:ind w:right="-3"/>
        <w:rPr>
          <w:rFonts w:ascii="Arial" w:hAnsi="Arial" w:cs="Arial"/>
          <w:sz w:val="24"/>
          <w:szCs w:val="24"/>
        </w:rPr>
      </w:pPr>
    </w:p>
    <w:p w:rsidR="009A539F" w:rsidRPr="007B2EE4" w:rsidRDefault="009A539F" w:rsidP="00AB2B2F">
      <w:pPr>
        <w:spacing w:before="120" w:line="276" w:lineRule="auto"/>
        <w:ind w:right="-3"/>
        <w:rPr>
          <w:rFonts w:ascii="Arial" w:hAnsi="Arial" w:cs="Arial"/>
          <w:sz w:val="24"/>
          <w:szCs w:val="24"/>
        </w:rPr>
        <w:sectPr w:rsidR="009A539F" w:rsidRPr="007B2EE4" w:rsidSect="00101B41">
          <w:headerReference w:type="default" r:id="rId50"/>
          <w:footerReference w:type="default" r:id="rId51"/>
          <w:footnotePr>
            <w:pos w:val="beneathText"/>
          </w:footnotePr>
          <w:pgSz w:w="11905" w:h="16837"/>
          <w:pgMar w:top="2127" w:right="851" w:bottom="1560" w:left="1134" w:header="567" w:footer="509" w:gutter="0"/>
          <w:pgNumType w:start="1"/>
          <w:cols w:space="720"/>
          <w:docGrid w:linePitch="360"/>
        </w:sectPr>
      </w:pPr>
    </w:p>
    <w:p w:rsidR="009A539F" w:rsidRPr="007B2EE4" w:rsidRDefault="009A539F" w:rsidP="00AB2B2F">
      <w:pPr>
        <w:pStyle w:val="Ttulo"/>
        <w:spacing w:after="0" w:line="276" w:lineRule="auto"/>
        <w:rPr>
          <w:rFonts w:ascii="Arial" w:hAnsi="Arial" w:cs="Arial"/>
          <w:sz w:val="24"/>
          <w:szCs w:val="24"/>
        </w:rPr>
      </w:pPr>
      <w:r w:rsidRPr="00A3796A">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A3796A">
        <w:rPr>
          <w:rFonts w:ascii="Arial" w:hAnsi="Arial" w:cs="Arial"/>
          <w:noProof/>
          <w:sz w:val="24"/>
          <w:szCs w:val="24"/>
          <w:shd w:val="clear" w:color="auto" w:fill="C6D9F1" w:themeFill="text2" w:themeFillTint="33"/>
        </w:rPr>
        <w:t>ELETRÔNICO</w:t>
      </w:r>
      <w:r w:rsidR="007F75FE">
        <w:rPr>
          <w:rFonts w:ascii="Arial" w:hAnsi="Arial" w:cs="Arial"/>
          <w:noProof/>
          <w:sz w:val="24"/>
          <w:szCs w:val="24"/>
          <w:shd w:val="clear" w:color="auto" w:fill="C6D9F1" w:themeFill="text2" w:themeFillTint="33"/>
        </w:rPr>
        <w:t xml:space="preserve"> </w:t>
      </w:r>
      <w:r w:rsidRPr="007B2EE4">
        <w:rPr>
          <w:rFonts w:ascii="Arial" w:hAnsi="Arial" w:cs="Arial"/>
          <w:sz w:val="24"/>
          <w:szCs w:val="24"/>
          <w:shd w:val="clear" w:color="auto" w:fill="C6D9F1" w:themeFill="text2" w:themeFillTint="33"/>
        </w:rPr>
        <w:t xml:space="preserve">N° </w:t>
      </w:r>
      <w:r w:rsidRPr="00A3796A">
        <w:rPr>
          <w:rFonts w:ascii="Arial" w:hAnsi="Arial" w:cs="Arial"/>
          <w:noProof/>
          <w:sz w:val="24"/>
          <w:szCs w:val="24"/>
          <w:shd w:val="clear" w:color="auto" w:fill="C6D9F1" w:themeFill="text2" w:themeFillTint="33"/>
        </w:rPr>
        <w:t>18</w:t>
      </w:r>
      <w:r w:rsidRPr="007B2EE4">
        <w:rPr>
          <w:rFonts w:ascii="Arial" w:hAnsi="Arial" w:cs="Arial"/>
          <w:sz w:val="24"/>
          <w:szCs w:val="24"/>
          <w:shd w:val="clear" w:color="auto" w:fill="C6D9F1" w:themeFill="text2" w:themeFillTint="33"/>
        </w:rPr>
        <w:t>/</w:t>
      </w:r>
      <w:r w:rsidRPr="00A3796A">
        <w:rPr>
          <w:rFonts w:ascii="Arial" w:hAnsi="Arial" w:cs="Arial"/>
          <w:noProof/>
          <w:sz w:val="24"/>
          <w:szCs w:val="24"/>
          <w:shd w:val="clear" w:color="auto" w:fill="C6D9F1" w:themeFill="text2" w:themeFillTint="33"/>
        </w:rPr>
        <w:t>2026</w:t>
      </w:r>
    </w:p>
    <w:p w:rsidR="009A539F" w:rsidRPr="007B2EE4" w:rsidRDefault="009A539F"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A3796A">
        <w:rPr>
          <w:rFonts w:ascii="Arial" w:hAnsi="Arial" w:cs="Arial"/>
          <w:noProof/>
          <w:sz w:val="24"/>
          <w:szCs w:val="24"/>
          <w:shd w:val="clear" w:color="auto" w:fill="C6D9F1" w:themeFill="text2" w:themeFillTint="33"/>
        </w:rPr>
        <w:t>2026-AEG-103380</w:t>
      </w:r>
    </w:p>
    <w:p w:rsidR="009A539F" w:rsidRPr="007B2EE4" w:rsidRDefault="009A539F" w:rsidP="00AB2B2F">
      <w:pPr>
        <w:suppressAutoHyphens w:val="0"/>
        <w:spacing w:before="120" w:line="276" w:lineRule="auto"/>
        <w:rPr>
          <w:rFonts w:ascii="Arial" w:hAnsi="Arial" w:cs="Arial"/>
          <w:sz w:val="24"/>
          <w:szCs w:val="24"/>
        </w:rPr>
      </w:pPr>
    </w:p>
    <w:p w:rsidR="009A539F" w:rsidRPr="007B2EE4" w:rsidRDefault="009A539F" w:rsidP="00F32407">
      <w:pPr>
        <w:keepNext/>
        <w:widowControl w:val="0"/>
        <w:numPr>
          <w:ilvl w:val="0"/>
          <w:numId w:val="5"/>
        </w:numPr>
        <w:suppressAutoHyphens w:val="0"/>
        <w:spacing w:before="120" w:line="276" w:lineRule="auto"/>
        <w:jc w:val="center"/>
        <w:outlineLvl w:val="8"/>
        <w:rPr>
          <w:rFonts w:ascii="Arial" w:hAnsi="Arial" w:cs="Arial"/>
          <w:b/>
          <w:color w:val="000000"/>
          <w:sz w:val="24"/>
          <w:szCs w:val="24"/>
        </w:rPr>
      </w:pPr>
      <w:r w:rsidRPr="007B2EE4">
        <w:rPr>
          <w:rFonts w:ascii="Arial" w:hAnsi="Arial" w:cs="Arial"/>
          <w:b/>
          <w:color w:val="000000"/>
          <w:sz w:val="24"/>
          <w:szCs w:val="24"/>
        </w:rPr>
        <w:t>ANEXO III - MINUTA DO CONTRATO</w:t>
      </w:r>
    </w:p>
    <w:p w:rsidR="009A539F" w:rsidRPr="007B2EE4" w:rsidRDefault="009A539F" w:rsidP="00F32407">
      <w:pPr>
        <w:keepNext/>
        <w:numPr>
          <w:ilvl w:val="0"/>
          <w:numId w:val="5"/>
        </w:numPr>
        <w:suppressAutoHyphens w:val="0"/>
        <w:spacing w:before="120" w:line="276" w:lineRule="auto"/>
        <w:jc w:val="center"/>
        <w:outlineLvl w:val="3"/>
        <w:rPr>
          <w:rFonts w:ascii="Arial" w:hAnsi="Arial" w:cs="Arial"/>
          <w:b/>
          <w:bCs/>
          <w:sz w:val="24"/>
          <w:szCs w:val="24"/>
          <w:u w:val="single"/>
        </w:rPr>
      </w:pPr>
    </w:p>
    <w:p w:rsidR="009A539F" w:rsidRPr="007B2EE4" w:rsidRDefault="009A539F" w:rsidP="00F32407">
      <w:pPr>
        <w:keepNext/>
        <w:numPr>
          <w:ilvl w:val="0"/>
          <w:numId w:val="5"/>
        </w:numPr>
        <w:suppressAutoHyphens w:val="0"/>
        <w:spacing w:before="120" w:line="276" w:lineRule="auto"/>
        <w:jc w:val="center"/>
        <w:outlineLvl w:val="3"/>
        <w:rPr>
          <w:rFonts w:ascii="Arial" w:hAnsi="Arial" w:cs="Arial"/>
          <w:b/>
          <w:bCs/>
          <w:color w:val="000000"/>
          <w:sz w:val="24"/>
          <w:szCs w:val="24"/>
          <w:u w:val="single"/>
        </w:rPr>
      </w:pPr>
      <w:r w:rsidRPr="007B2EE4">
        <w:rPr>
          <w:rFonts w:ascii="Arial" w:hAnsi="Arial" w:cs="Arial"/>
          <w:b/>
          <w:bCs/>
          <w:sz w:val="24"/>
          <w:szCs w:val="24"/>
          <w:u w:val="single"/>
        </w:rPr>
        <w:t xml:space="preserve">CONTRATO </w:t>
      </w:r>
      <w:proofErr w:type="spellStart"/>
      <w:r w:rsidRPr="007B2EE4">
        <w:rPr>
          <w:rFonts w:ascii="Arial" w:hAnsi="Arial" w:cs="Arial"/>
          <w:b/>
          <w:bCs/>
          <w:sz w:val="24"/>
          <w:szCs w:val="24"/>
          <w:u w:val="single"/>
        </w:rPr>
        <w:t>N.°</w:t>
      </w:r>
      <w:proofErr w:type="spellEnd"/>
      <w:r w:rsidRPr="007B2EE4">
        <w:rPr>
          <w:rFonts w:ascii="Arial" w:hAnsi="Arial" w:cs="Arial"/>
          <w:b/>
          <w:bCs/>
          <w:sz w:val="24"/>
          <w:szCs w:val="24"/>
          <w:u w:val="single"/>
        </w:rPr>
        <w:t xml:space="preserve"> </w:t>
      </w:r>
      <w:r w:rsidRPr="007B2EE4">
        <w:rPr>
          <w:rFonts w:ascii="Arial" w:hAnsi="Arial" w:cs="Arial"/>
          <w:b/>
          <w:bCs/>
          <w:color w:val="000000"/>
          <w:sz w:val="24"/>
          <w:szCs w:val="24"/>
          <w:u w:val="single"/>
        </w:rPr>
        <w:t>........./202</w:t>
      </w:r>
      <w:r>
        <w:rPr>
          <w:rFonts w:ascii="Arial" w:hAnsi="Arial" w:cs="Arial"/>
          <w:b/>
          <w:bCs/>
          <w:color w:val="000000"/>
          <w:sz w:val="24"/>
          <w:szCs w:val="24"/>
          <w:u w:val="single"/>
        </w:rPr>
        <w:t>6</w:t>
      </w:r>
    </w:p>
    <w:p w:rsidR="009A539F" w:rsidRPr="007B2EE4" w:rsidRDefault="009A539F" w:rsidP="00AB2B2F">
      <w:pPr>
        <w:tabs>
          <w:tab w:val="left" w:pos="5895"/>
        </w:tabs>
        <w:suppressAutoHyphens w:val="0"/>
        <w:spacing w:before="120" w:line="276" w:lineRule="auto"/>
        <w:ind w:left="3540"/>
        <w:jc w:val="both"/>
        <w:rPr>
          <w:rFonts w:ascii="Arial" w:hAnsi="Arial" w:cs="Arial"/>
          <w:color w:val="000000"/>
          <w:sz w:val="24"/>
          <w:szCs w:val="24"/>
        </w:rPr>
      </w:pPr>
      <w:r w:rsidRPr="007B2EE4">
        <w:rPr>
          <w:rFonts w:ascii="Arial" w:hAnsi="Arial" w:cs="Arial"/>
          <w:color w:val="000000"/>
          <w:sz w:val="24"/>
          <w:szCs w:val="24"/>
        </w:rPr>
        <w:tab/>
      </w:r>
    </w:p>
    <w:p w:rsidR="009A539F" w:rsidRPr="007B2EE4" w:rsidRDefault="009A539F" w:rsidP="00AB2B2F">
      <w:pPr>
        <w:suppressAutoHyphens w:val="0"/>
        <w:spacing w:before="120" w:line="276" w:lineRule="auto"/>
        <w:ind w:left="3060"/>
        <w:jc w:val="both"/>
        <w:rPr>
          <w:rFonts w:ascii="Arial" w:hAnsi="Arial" w:cs="Arial"/>
          <w:b/>
          <w:sz w:val="24"/>
          <w:szCs w:val="24"/>
        </w:rPr>
      </w:pPr>
      <w:r w:rsidRPr="007B2EE4">
        <w:rPr>
          <w:rFonts w:ascii="Arial" w:hAnsi="Arial" w:cs="Arial"/>
          <w:color w:val="000000"/>
          <w:sz w:val="24"/>
          <w:szCs w:val="24"/>
        </w:rPr>
        <w:t xml:space="preserve">CONTRATO QUE CELEBRAM SERVIÇO MUNICIPAL DE ÁGUA, SANEAMENTO BÁSICO E INFRAESTRUTURA - SEMASA E A EMPRESA _______________________________, REGENDO A </w:t>
      </w:r>
      <w:r w:rsidRPr="00A3796A">
        <w:rPr>
          <w:rFonts w:ascii="Arial" w:eastAsia="Arial Unicode MS" w:hAnsi="Arial" w:cs="Arial"/>
          <w:b/>
          <w:noProof/>
          <w:sz w:val="24"/>
          <w:szCs w:val="24"/>
          <w:u w:val="single"/>
          <w:shd w:val="clear" w:color="auto" w:fill="C6D9F1" w:themeFill="text2" w:themeFillTint="33"/>
        </w:rPr>
        <w:t>Contratação de empresa especializada para prestação de serviços de disponibilização de solução de software como serviço (SaaS) para gestão de processos administrativos, obras, projetos e demandas institucionais, incluindo implantação, treinamento de usuários e suporte técnico, conforme condições e exigências estabelecidas neste instrumento.</w:t>
      </w:r>
    </w:p>
    <w:p w:rsidR="009A539F" w:rsidRPr="007B2EE4" w:rsidRDefault="009A539F" w:rsidP="00AB2B2F">
      <w:pPr>
        <w:suppressAutoHyphens w:val="0"/>
        <w:spacing w:before="120" w:line="276" w:lineRule="auto"/>
        <w:ind w:left="3540"/>
        <w:jc w:val="both"/>
        <w:rPr>
          <w:rFonts w:ascii="Arial" w:hAnsi="Arial" w:cs="Arial"/>
          <w:color w:val="000000"/>
          <w:sz w:val="24"/>
          <w:szCs w:val="24"/>
        </w:rPr>
      </w:pPr>
    </w:p>
    <w:p w:rsidR="009A539F" w:rsidRPr="007B2EE4" w:rsidRDefault="009A539F" w:rsidP="00AB2B2F">
      <w:pPr>
        <w:tabs>
          <w:tab w:val="left" w:pos="1701"/>
        </w:tabs>
        <w:suppressAutoHyphens w:val="0"/>
        <w:spacing w:before="120" w:line="276" w:lineRule="auto"/>
        <w:ind w:firstLine="1701"/>
        <w:jc w:val="both"/>
        <w:rPr>
          <w:rFonts w:ascii="Arial" w:hAnsi="Arial" w:cs="Arial"/>
          <w:color w:val="000000"/>
          <w:spacing w:val="-2"/>
          <w:sz w:val="24"/>
          <w:szCs w:val="24"/>
        </w:rPr>
      </w:pPr>
      <w:r w:rsidRPr="007B2EE4">
        <w:rPr>
          <w:rFonts w:ascii="Arial" w:hAnsi="Arial" w:cs="Arial"/>
          <w:color w:val="000000"/>
          <w:sz w:val="24"/>
          <w:szCs w:val="24"/>
        </w:rPr>
        <w:t xml:space="preserve">Por este instrumento que entre si celebram, de um lado, </w:t>
      </w:r>
      <w:r w:rsidRPr="007B2EE4">
        <w:rPr>
          <w:rFonts w:ascii="Arial" w:hAnsi="Arial" w:cs="Arial"/>
          <w:b/>
          <w:bCs/>
          <w:color w:val="000000"/>
          <w:sz w:val="24"/>
          <w:szCs w:val="24"/>
        </w:rPr>
        <w:t>SEMASA</w:t>
      </w:r>
      <w:r w:rsidRPr="007B2EE4">
        <w:rPr>
          <w:rFonts w:ascii="Arial" w:hAnsi="Arial" w:cs="Arial"/>
          <w:color w:val="000000"/>
          <w:sz w:val="24"/>
          <w:szCs w:val="24"/>
        </w:rPr>
        <w:t xml:space="preserve"> - </w:t>
      </w:r>
      <w:r w:rsidRPr="007B2EE4">
        <w:rPr>
          <w:rFonts w:ascii="Arial" w:hAnsi="Arial" w:cs="Arial"/>
          <w:b/>
          <w:color w:val="000000"/>
          <w:sz w:val="24"/>
          <w:szCs w:val="24"/>
        </w:rPr>
        <w:t>SERVIÇO MUNICIPAL DE ÁGUA, SANEAMENTO BÁSICO E INFRAESTRUTURA</w:t>
      </w:r>
      <w:r w:rsidRPr="007B2EE4">
        <w:rPr>
          <w:rFonts w:ascii="Arial" w:hAnsi="Arial" w:cs="Arial"/>
          <w:color w:val="000000"/>
          <w:sz w:val="24"/>
          <w:szCs w:val="24"/>
        </w:rPr>
        <w:t xml:space="preserve">, Autarquia Municipal com personalidade jurídica de direito público interno, adiante designada de </w:t>
      </w:r>
      <w:r w:rsidRPr="007B2EE4">
        <w:rPr>
          <w:rFonts w:ascii="Arial" w:hAnsi="Arial" w:cs="Arial"/>
          <w:b/>
          <w:color w:val="000000"/>
          <w:sz w:val="24"/>
          <w:szCs w:val="24"/>
        </w:rPr>
        <w:t>CONTRATANTE</w:t>
      </w:r>
      <w:r w:rsidRPr="007B2EE4">
        <w:rPr>
          <w:rFonts w:ascii="Arial" w:hAnsi="Arial" w:cs="Arial"/>
          <w:color w:val="000000"/>
          <w:sz w:val="24"/>
          <w:szCs w:val="24"/>
        </w:rPr>
        <w:t xml:space="preserve">, com sede na Rua Heitor Liberato, nº 1.189, Vila Operária, CEP 88303-101, em Itajaí/SC, inscrita no CNPJ sob nº 05.472.936/0001-39, representada neste ato por seu </w:t>
      </w:r>
      <w:r w:rsidRPr="00A3796A">
        <w:rPr>
          <w:rFonts w:ascii="Arial" w:hAnsi="Arial" w:cs="Arial"/>
          <w:noProof/>
          <w:color w:val="000000"/>
          <w:sz w:val="24"/>
          <w:szCs w:val="24"/>
          <w:shd w:val="clear" w:color="auto" w:fill="C6D9F1" w:themeFill="text2" w:themeFillTint="33"/>
        </w:rPr>
        <w:t>Diretor Geral</w:t>
      </w:r>
      <w:r w:rsidRPr="002B2805">
        <w:rPr>
          <w:rFonts w:ascii="Arial" w:hAnsi="Arial" w:cs="Arial"/>
          <w:color w:val="000000"/>
          <w:sz w:val="24"/>
          <w:szCs w:val="24"/>
          <w:shd w:val="clear" w:color="auto" w:fill="C6D9F1" w:themeFill="text2" w:themeFillTint="33"/>
        </w:rPr>
        <w:t xml:space="preserve">, </w:t>
      </w:r>
      <w:r w:rsidRPr="00A3796A">
        <w:rPr>
          <w:rFonts w:ascii="Arial" w:hAnsi="Arial" w:cs="Arial"/>
          <w:b/>
          <w:noProof/>
          <w:color w:val="000000"/>
          <w:sz w:val="24"/>
          <w:szCs w:val="24"/>
          <w:shd w:val="clear" w:color="auto" w:fill="C6D9F1" w:themeFill="text2" w:themeFillTint="33"/>
        </w:rPr>
        <w:t>Celso Hugo Praun Filho</w:t>
      </w:r>
      <w:r w:rsidRPr="002B2805">
        <w:rPr>
          <w:rFonts w:ascii="Arial" w:hAnsi="Arial" w:cs="Arial"/>
          <w:color w:val="000000"/>
          <w:sz w:val="24"/>
          <w:szCs w:val="24"/>
          <w:shd w:val="clear" w:color="auto" w:fill="C6D9F1" w:themeFill="text2" w:themeFillTint="33"/>
        </w:rPr>
        <w:t xml:space="preserve">, R.G. </w:t>
      </w:r>
      <w:r w:rsidRPr="00A3796A">
        <w:rPr>
          <w:rFonts w:ascii="Arial" w:hAnsi="Arial" w:cs="Arial"/>
          <w:noProof/>
          <w:color w:val="000000"/>
          <w:sz w:val="24"/>
          <w:szCs w:val="24"/>
          <w:shd w:val="clear" w:color="auto" w:fill="C6D9F1" w:themeFill="text2" w:themeFillTint="33"/>
        </w:rPr>
        <w:t>749575 SSP SC</w:t>
      </w:r>
      <w:r w:rsidRPr="002B2805">
        <w:rPr>
          <w:rFonts w:ascii="Arial" w:hAnsi="Arial" w:cs="Arial"/>
          <w:color w:val="000000"/>
          <w:sz w:val="24"/>
          <w:szCs w:val="24"/>
          <w:shd w:val="clear" w:color="auto" w:fill="C6D9F1" w:themeFill="text2" w:themeFillTint="33"/>
        </w:rPr>
        <w:t xml:space="preserve">, inscrito no CPF sob o nº. </w:t>
      </w:r>
      <w:r w:rsidRPr="00A3796A">
        <w:rPr>
          <w:rFonts w:ascii="Arial" w:hAnsi="Arial" w:cs="Arial"/>
          <w:noProof/>
          <w:color w:val="000000"/>
          <w:sz w:val="24"/>
          <w:szCs w:val="24"/>
          <w:shd w:val="clear" w:color="auto" w:fill="C6D9F1" w:themeFill="text2" w:themeFillTint="33"/>
        </w:rPr>
        <w:t>453.950.559-91</w:t>
      </w:r>
      <w:r w:rsidRPr="002B2805">
        <w:rPr>
          <w:rFonts w:ascii="Arial" w:hAnsi="Arial" w:cs="Arial"/>
          <w:color w:val="000000"/>
          <w:sz w:val="24"/>
          <w:szCs w:val="24"/>
          <w:shd w:val="clear" w:color="auto" w:fill="C6D9F1" w:themeFill="text2" w:themeFillTint="33"/>
        </w:rPr>
        <w:t xml:space="preserve">, e pelo seu </w:t>
      </w:r>
      <w:r w:rsidRPr="00A3796A">
        <w:rPr>
          <w:rFonts w:ascii="Arial" w:hAnsi="Arial" w:cs="Arial"/>
          <w:noProof/>
          <w:color w:val="000000"/>
          <w:sz w:val="24"/>
          <w:szCs w:val="24"/>
          <w:shd w:val="clear" w:color="auto" w:fill="C6D9F1" w:themeFill="text2" w:themeFillTint="33"/>
        </w:rPr>
        <w:t>Diretor Administrativo Financeiro</w:t>
      </w:r>
      <w:r w:rsidRPr="002B2805">
        <w:rPr>
          <w:rFonts w:ascii="Arial" w:hAnsi="Arial" w:cs="Arial"/>
          <w:color w:val="000000"/>
          <w:sz w:val="24"/>
          <w:szCs w:val="24"/>
          <w:shd w:val="clear" w:color="auto" w:fill="C6D9F1" w:themeFill="text2" w:themeFillTint="33"/>
        </w:rPr>
        <w:t xml:space="preserve">, </w:t>
      </w:r>
      <w:r w:rsidRPr="00A3796A">
        <w:rPr>
          <w:rFonts w:ascii="Arial" w:hAnsi="Arial" w:cs="Arial"/>
          <w:b/>
          <w:noProof/>
          <w:color w:val="000000"/>
          <w:sz w:val="24"/>
          <w:szCs w:val="24"/>
          <w:shd w:val="clear" w:color="auto" w:fill="C6D9F1" w:themeFill="text2" w:themeFillTint="33"/>
        </w:rPr>
        <w:t>Salum dos Santos</w:t>
      </w:r>
      <w:r w:rsidRPr="002B2805">
        <w:rPr>
          <w:rFonts w:ascii="Arial" w:hAnsi="Arial" w:cs="Arial"/>
          <w:color w:val="000000"/>
          <w:sz w:val="24"/>
          <w:szCs w:val="24"/>
          <w:shd w:val="clear" w:color="auto" w:fill="C6D9F1" w:themeFill="text2" w:themeFillTint="33"/>
        </w:rPr>
        <w:t xml:space="preserve">, R.G. de nº </w:t>
      </w:r>
      <w:r w:rsidRPr="00A3796A">
        <w:rPr>
          <w:rFonts w:ascii="Arial" w:hAnsi="Arial" w:cs="Arial"/>
          <w:noProof/>
          <w:color w:val="000000"/>
          <w:sz w:val="24"/>
          <w:szCs w:val="24"/>
          <w:shd w:val="clear" w:color="auto" w:fill="C6D9F1" w:themeFill="text2" w:themeFillTint="33"/>
        </w:rPr>
        <w:t>3370410 SSP SC</w:t>
      </w:r>
      <w:r w:rsidRPr="002B2805">
        <w:rPr>
          <w:rFonts w:ascii="Arial" w:hAnsi="Arial" w:cs="Arial"/>
          <w:color w:val="000000"/>
          <w:sz w:val="24"/>
          <w:szCs w:val="24"/>
          <w:shd w:val="clear" w:color="auto" w:fill="C6D9F1" w:themeFill="text2" w:themeFillTint="33"/>
        </w:rPr>
        <w:t xml:space="preserve">, inscrito no CPF sob o nº </w:t>
      </w:r>
      <w:r w:rsidRPr="00A3796A">
        <w:rPr>
          <w:rFonts w:ascii="Arial" w:hAnsi="Arial" w:cs="Arial"/>
          <w:noProof/>
          <w:color w:val="000000"/>
          <w:sz w:val="24"/>
          <w:szCs w:val="24"/>
          <w:shd w:val="clear" w:color="auto" w:fill="C6D9F1" w:themeFill="text2" w:themeFillTint="33"/>
        </w:rPr>
        <w:t>018.130.519-41</w:t>
      </w:r>
      <w:r w:rsidRPr="007B2EE4">
        <w:rPr>
          <w:rFonts w:ascii="Arial" w:hAnsi="Arial" w:cs="Arial"/>
          <w:color w:val="000000"/>
          <w:sz w:val="24"/>
          <w:szCs w:val="24"/>
          <w:shd w:val="clear" w:color="auto" w:fill="C6D9F1" w:themeFill="text2" w:themeFillTint="33"/>
        </w:rPr>
        <w:t>,</w:t>
      </w:r>
      <w:r w:rsidRPr="007B2EE4">
        <w:rPr>
          <w:rFonts w:ascii="Arial" w:hAnsi="Arial" w:cs="Arial"/>
          <w:color w:val="000000"/>
          <w:sz w:val="24"/>
          <w:szCs w:val="24"/>
        </w:rPr>
        <w:t xml:space="preserve"> </w:t>
      </w:r>
      <w:r w:rsidRPr="007B2EE4">
        <w:rPr>
          <w:rFonts w:ascii="Arial" w:hAnsi="Arial" w:cs="Arial"/>
          <w:color w:val="000000"/>
          <w:spacing w:val="-2"/>
          <w:sz w:val="24"/>
          <w:szCs w:val="24"/>
        </w:rPr>
        <w:t xml:space="preserve">e de outro lado, a empresa _______________________, pessoa jurídica de direito privado, adiante designada simplesmente </w:t>
      </w:r>
      <w:r w:rsidRPr="007B2EE4">
        <w:rPr>
          <w:rFonts w:ascii="Arial" w:hAnsi="Arial" w:cs="Arial"/>
          <w:b/>
          <w:color w:val="000000"/>
          <w:spacing w:val="-2"/>
          <w:sz w:val="24"/>
          <w:szCs w:val="24"/>
        </w:rPr>
        <w:t>CONTRATADA</w:t>
      </w:r>
      <w:r w:rsidRPr="007B2EE4">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7B2EE4">
        <w:rPr>
          <w:rFonts w:ascii="Arial" w:hAnsi="Arial" w:cs="Arial"/>
          <w:color w:val="000000"/>
          <w:spacing w:val="-2"/>
          <w:sz w:val="24"/>
          <w:szCs w:val="24"/>
        </w:rPr>
        <w:t>Sr</w:t>
      </w:r>
      <w:proofErr w:type="spellEnd"/>
      <w:r w:rsidRPr="007B2EE4">
        <w:rPr>
          <w:rFonts w:ascii="Arial" w:hAnsi="Arial" w:cs="Arial"/>
          <w:color w:val="000000"/>
          <w:spacing w:val="-2"/>
          <w:sz w:val="24"/>
          <w:szCs w:val="24"/>
        </w:rPr>
        <w:t>(a). _____________________</w:t>
      </w:r>
      <w:proofErr w:type="gramStart"/>
      <w:r w:rsidRPr="007B2EE4">
        <w:rPr>
          <w:rFonts w:ascii="Arial" w:hAnsi="Arial" w:cs="Arial"/>
          <w:color w:val="000000"/>
          <w:spacing w:val="-2"/>
          <w:sz w:val="24"/>
          <w:szCs w:val="24"/>
        </w:rPr>
        <w:t>, ,</w:t>
      </w:r>
      <w:proofErr w:type="gramEnd"/>
      <w:r w:rsidRPr="007B2EE4">
        <w:rPr>
          <w:rFonts w:ascii="Arial" w:hAnsi="Arial" w:cs="Arial"/>
          <w:color w:val="000000"/>
          <w:spacing w:val="-2"/>
          <w:sz w:val="24"/>
          <w:szCs w:val="24"/>
        </w:rPr>
        <w:t xml:space="preserve"> fica ajustado e contratado o seguinte:</w:t>
      </w:r>
    </w:p>
    <w:p w:rsidR="009A539F" w:rsidRPr="007B2EE4" w:rsidRDefault="009A539F" w:rsidP="00AB2B2F">
      <w:pPr>
        <w:tabs>
          <w:tab w:val="left" w:pos="1701"/>
        </w:tabs>
        <w:suppressAutoHyphens w:val="0"/>
        <w:spacing w:before="120" w:line="276" w:lineRule="auto"/>
        <w:ind w:firstLine="1701"/>
        <w:jc w:val="both"/>
        <w:rPr>
          <w:rFonts w:ascii="Arial" w:hAnsi="Arial" w:cs="Arial"/>
          <w:color w:val="000000"/>
          <w:sz w:val="24"/>
          <w:szCs w:val="24"/>
        </w:rPr>
      </w:pPr>
    </w:p>
    <w:p w:rsidR="009A539F" w:rsidRPr="007B2EE4" w:rsidRDefault="009A539F"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PRIMEIRA - DO OBJETO</w:t>
      </w:r>
    </w:p>
    <w:p w:rsidR="009A539F" w:rsidRDefault="009A539F"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presente contrato tem como objeto a </w:t>
      </w:r>
      <w:r w:rsidRPr="00A3796A">
        <w:rPr>
          <w:rFonts w:ascii="Arial" w:eastAsia="Arial Unicode MS" w:hAnsi="Arial" w:cs="Arial"/>
          <w:b/>
          <w:noProof/>
          <w:sz w:val="24"/>
          <w:szCs w:val="24"/>
          <w:u w:val="single"/>
          <w:shd w:val="clear" w:color="auto" w:fill="C6D9F1" w:themeFill="text2" w:themeFillTint="33"/>
        </w:rPr>
        <w:t>Contratação de empresa especializada para prestação de serviços de disponibilização de solução de software como serviço (SaaS) para gestão de processos administrativos, obras, projetos e demandas institucionais, incluindo implantação, treinamento de usuários e suporte técnico, conforme condições e exigências estabelecidas neste instrumento</w:t>
      </w:r>
      <w:r w:rsidRPr="007B2EE4">
        <w:rPr>
          <w:rFonts w:ascii="Arial" w:eastAsia="Arial Unicode MS" w:hAnsi="Arial" w:cs="Arial"/>
          <w:b/>
          <w:bCs/>
          <w:color w:val="000000"/>
          <w:sz w:val="24"/>
          <w:szCs w:val="24"/>
        </w:rPr>
        <w:t>,</w:t>
      </w:r>
      <w:r w:rsidRPr="007B2EE4">
        <w:rPr>
          <w:rFonts w:ascii="Arial" w:hAnsi="Arial" w:cs="Arial"/>
          <w:color w:val="000000"/>
          <w:sz w:val="24"/>
          <w:szCs w:val="24"/>
        </w:rPr>
        <w:t xml:space="preserve"> conforme as especificações constantes do </w:t>
      </w:r>
      <w:r w:rsidRPr="00A3796A">
        <w:rPr>
          <w:rFonts w:ascii="Arial" w:hAnsi="Arial" w:cs="Arial"/>
          <w:b/>
          <w:noProof/>
          <w:color w:val="000000"/>
          <w:sz w:val="24"/>
          <w:szCs w:val="24"/>
          <w:shd w:val="clear" w:color="auto" w:fill="C6D9F1" w:themeFill="text2" w:themeFillTint="33"/>
        </w:rPr>
        <w:t>PREGÃO</w:t>
      </w:r>
      <w:r w:rsidRPr="007B2EE4">
        <w:rPr>
          <w:rFonts w:ascii="Arial" w:hAnsi="Arial" w:cs="Arial"/>
          <w:b/>
          <w:color w:val="000000"/>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w:t>
      </w:r>
      <w:r w:rsidRPr="007B2EE4">
        <w:rPr>
          <w:rFonts w:ascii="Arial" w:hAnsi="Arial" w:cs="Arial"/>
          <w:b/>
          <w:color w:val="000000"/>
          <w:sz w:val="24"/>
          <w:szCs w:val="24"/>
          <w:shd w:val="clear" w:color="auto" w:fill="C6D9F1" w:themeFill="text2" w:themeFillTint="33"/>
        </w:rPr>
        <w:t xml:space="preserve">N° </w:t>
      </w:r>
      <w:r w:rsidRPr="00A3796A">
        <w:rPr>
          <w:rFonts w:ascii="Arial" w:hAnsi="Arial" w:cs="Arial"/>
          <w:b/>
          <w:noProof/>
          <w:color w:val="000000"/>
          <w:sz w:val="24"/>
          <w:szCs w:val="24"/>
          <w:shd w:val="clear" w:color="auto" w:fill="C6D9F1" w:themeFill="text2" w:themeFillTint="33"/>
        </w:rPr>
        <w:t>18</w:t>
      </w:r>
      <w:r w:rsidRPr="007B2EE4">
        <w:rPr>
          <w:rFonts w:ascii="Arial" w:hAnsi="Arial" w:cs="Arial"/>
          <w:b/>
          <w:color w:val="000000"/>
          <w:sz w:val="24"/>
          <w:szCs w:val="24"/>
          <w:shd w:val="clear" w:color="auto" w:fill="C6D9F1" w:themeFill="text2" w:themeFillTint="33"/>
        </w:rPr>
        <w:t>/</w:t>
      </w:r>
      <w:r w:rsidRPr="00A3796A">
        <w:rPr>
          <w:rFonts w:ascii="Arial" w:hAnsi="Arial" w:cs="Arial"/>
          <w:b/>
          <w:noProof/>
          <w:color w:val="000000"/>
          <w:sz w:val="24"/>
          <w:szCs w:val="24"/>
          <w:shd w:val="clear" w:color="auto" w:fill="C6D9F1" w:themeFill="text2" w:themeFillTint="33"/>
        </w:rPr>
        <w:t>2026</w:t>
      </w:r>
      <w:r w:rsidRPr="007B2EE4">
        <w:rPr>
          <w:rFonts w:ascii="Arial" w:hAnsi="Arial" w:cs="Arial"/>
          <w:b/>
          <w:bCs/>
          <w:color w:val="000000"/>
          <w:sz w:val="24"/>
          <w:szCs w:val="24"/>
        </w:rPr>
        <w:t xml:space="preserve"> </w:t>
      </w:r>
      <w:r w:rsidRPr="007B2EE4">
        <w:rPr>
          <w:rFonts w:ascii="Arial" w:hAnsi="Arial" w:cs="Arial"/>
          <w:b/>
          <w:color w:val="000000"/>
          <w:sz w:val="24"/>
          <w:szCs w:val="24"/>
        </w:rPr>
        <w:t>seus ANEXOS</w:t>
      </w:r>
      <w:r w:rsidRPr="007B2EE4">
        <w:rPr>
          <w:rFonts w:ascii="Arial" w:hAnsi="Arial" w:cs="Arial"/>
          <w:color w:val="000000"/>
          <w:sz w:val="24"/>
          <w:szCs w:val="24"/>
        </w:rPr>
        <w:t>.</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p>
    <w:p w:rsidR="009A539F" w:rsidRPr="00C24995" w:rsidRDefault="009A539F" w:rsidP="008A42CE">
      <w:pPr>
        <w:widowControl w:val="0"/>
        <w:suppressAutoHyphens w:val="0"/>
        <w:spacing w:before="120" w:line="276" w:lineRule="auto"/>
        <w:jc w:val="both"/>
        <w:rPr>
          <w:rFonts w:ascii="Arial" w:hAnsi="Arial" w:cs="Arial"/>
          <w:b/>
          <w:color w:val="000000"/>
          <w:sz w:val="24"/>
          <w:szCs w:val="24"/>
        </w:rPr>
      </w:pPr>
      <w:r w:rsidRPr="00C24995">
        <w:rPr>
          <w:rFonts w:ascii="Arial" w:hAnsi="Arial" w:cs="Arial"/>
          <w:b/>
          <w:color w:val="000000"/>
          <w:sz w:val="24"/>
          <w:szCs w:val="24"/>
        </w:rPr>
        <w:t xml:space="preserve">CLÁUSULA SEGUNDA </w:t>
      </w:r>
      <w:r>
        <w:rPr>
          <w:rFonts w:ascii="Arial" w:hAnsi="Arial" w:cs="Arial"/>
          <w:b/>
          <w:color w:val="000000"/>
          <w:sz w:val="24"/>
          <w:szCs w:val="24"/>
        </w:rPr>
        <w:t>–</w:t>
      </w:r>
      <w:r w:rsidRPr="00C24995">
        <w:rPr>
          <w:rFonts w:ascii="Arial" w:hAnsi="Arial" w:cs="Arial"/>
          <w:b/>
          <w:color w:val="000000"/>
          <w:sz w:val="24"/>
          <w:szCs w:val="24"/>
        </w:rPr>
        <w:t xml:space="preserve"> </w:t>
      </w:r>
      <w:r>
        <w:rPr>
          <w:rFonts w:ascii="Arial" w:hAnsi="Arial" w:cs="Arial"/>
          <w:b/>
          <w:color w:val="000000"/>
          <w:sz w:val="24"/>
          <w:szCs w:val="24"/>
        </w:rPr>
        <w:t>DA ASSINATURA DO CONTRATO</w:t>
      </w:r>
    </w:p>
    <w:p w:rsidR="009A539F" w:rsidRPr="00000103" w:rsidRDefault="009A539F" w:rsidP="008A42CE">
      <w:pPr>
        <w:suppressAutoHyphens w:val="0"/>
        <w:autoSpaceDE w:val="0"/>
        <w:snapToGrid w:val="0"/>
        <w:spacing w:before="120" w:line="276" w:lineRule="auto"/>
        <w:ind w:firstLine="1560"/>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dias úteis, contados a partir da data d</w:t>
      </w:r>
      <w:r>
        <w:rPr>
          <w:rFonts w:ascii="Arial" w:hAnsi="Arial" w:cs="Arial"/>
          <w:color w:val="000000"/>
          <w:sz w:val="24"/>
          <w:szCs w:val="24"/>
        </w:rPr>
        <w:t xml:space="preserve">o recebimento, no caso de </w:t>
      </w:r>
      <w:r w:rsidRPr="00000103">
        <w:rPr>
          <w:rFonts w:ascii="Arial" w:hAnsi="Arial" w:cs="Arial"/>
          <w:bCs/>
          <w:iCs/>
          <w:color w:val="000000"/>
          <w:sz w:val="24"/>
          <w:szCs w:val="24"/>
        </w:rPr>
        <w:t xml:space="preserve">correspondência postal com aviso de recebimento (AR) </w:t>
      </w:r>
      <w:r>
        <w:rPr>
          <w:rFonts w:ascii="Arial" w:hAnsi="Arial" w:cs="Arial"/>
          <w:bCs/>
          <w:iCs/>
          <w:color w:val="000000"/>
          <w:sz w:val="24"/>
          <w:szCs w:val="24"/>
        </w:rPr>
        <w:t>ou a partir da data de envio do e-mail, no caso de correio eletrônico</w:t>
      </w:r>
      <w:r w:rsidRPr="00000103">
        <w:rPr>
          <w:rFonts w:ascii="Arial" w:hAnsi="Arial" w:cs="Arial"/>
          <w:color w:val="000000"/>
          <w:sz w:val="24"/>
          <w:szCs w:val="24"/>
        </w:rPr>
        <w:t xml:space="preserve"> para assinar o Termo de Contrato, sob pena de decair do direito à contratação, </w:t>
      </w:r>
      <w:r>
        <w:rPr>
          <w:rFonts w:ascii="Arial" w:hAnsi="Arial" w:cs="Arial"/>
          <w:color w:val="000000"/>
          <w:sz w:val="24"/>
          <w:szCs w:val="24"/>
        </w:rPr>
        <w:t>bem como</w:t>
      </w:r>
      <w:r w:rsidRPr="00000103">
        <w:rPr>
          <w:rFonts w:ascii="Arial" w:hAnsi="Arial" w:cs="Arial"/>
          <w:color w:val="000000"/>
          <w:sz w:val="24"/>
          <w:szCs w:val="24"/>
        </w:rPr>
        <w:t xml:space="preserve"> das sanções previstas n</w:t>
      </w:r>
      <w:r>
        <w:rPr>
          <w:rFonts w:ascii="Arial" w:hAnsi="Arial" w:cs="Arial"/>
          <w:color w:val="000000"/>
          <w:sz w:val="24"/>
          <w:szCs w:val="24"/>
        </w:rPr>
        <w:t>o Edital.</w:t>
      </w:r>
    </w:p>
    <w:p w:rsidR="009A539F" w:rsidRDefault="009A539F" w:rsidP="00AB2B2F">
      <w:pPr>
        <w:widowControl w:val="0"/>
        <w:suppressAutoHyphens w:val="0"/>
        <w:spacing w:before="120" w:line="276" w:lineRule="auto"/>
        <w:jc w:val="both"/>
        <w:rPr>
          <w:rFonts w:ascii="Arial" w:hAnsi="Arial" w:cs="Arial"/>
          <w:b/>
          <w:color w:val="000000"/>
          <w:sz w:val="24"/>
          <w:szCs w:val="24"/>
        </w:rPr>
      </w:pPr>
    </w:p>
    <w:p w:rsidR="009A539F" w:rsidRPr="007B2EE4" w:rsidRDefault="009A539F" w:rsidP="00AB2B2F">
      <w:pPr>
        <w:widowControl w:val="0"/>
        <w:suppressAutoHyphens w:val="0"/>
        <w:spacing w:before="120" w:line="276" w:lineRule="auto"/>
        <w:jc w:val="both"/>
        <w:rPr>
          <w:rFonts w:ascii="Arial" w:hAnsi="Arial" w:cs="Arial"/>
          <w:b/>
          <w:color w:val="000000"/>
          <w:sz w:val="24"/>
          <w:szCs w:val="24"/>
        </w:rPr>
      </w:pPr>
      <w:r>
        <w:rPr>
          <w:rFonts w:ascii="Arial" w:hAnsi="Arial" w:cs="Arial"/>
          <w:b/>
          <w:color w:val="000000"/>
          <w:sz w:val="24"/>
          <w:szCs w:val="24"/>
        </w:rPr>
        <w:t>CLÁUSULA TERCEIR</w:t>
      </w:r>
      <w:r w:rsidRPr="007B2EE4">
        <w:rPr>
          <w:rFonts w:ascii="Arial" w:hAnsi="Arial" w:cs="Arial"/>
          <w:b/>
          <w:color w:val="000000"/>
          <w:sz w:val="24"/>
          <w:szCs w:val="24"/>
        </w:rPr>
        <w:t>A - DO VALOR DO CONTRATO</w:t>
      </w:r>
    </w:p>
    <w:p w:rsidR="009A539F" w:rsidRPr="007B2EE4" w:rsidRDefault="009A539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O valor deste Contrato é de R$ ______ (_________).</w:t>
      </w: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4316"/>
        <w:gridCol w:w="1559"/>
        <w:gridCol w:w="1843"/>
      </w:tblGrid>
      <w:tr w:rsidR="00130C3D" w:rsidRPr="007B2EE4" w:rsidTr="00C41926">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130C3D" w:rsidRPr="007B2EE4" w:rsidRDefault="00130C3D" w:rsidP="00C41926">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130C3D" w:rsidRPr="007B2EE4" w:rsidRDefault="00130C3D" w:rsidP="00C41926">
            <w:pPr>
              <w:suppressAutoHyphens w:val="0"/>
              <w:spacing w:before="120" w:line="276" w:lineRule="auto"/>
              <w:jc w:val="center"/>
              <w:rPr>
                <w:rFonts w:ascii="Arial" w:hAnsi="Arial" w:cs="Arial"/>
                <w:b/>
                <w:bCs/>
                <w:sz w:val="24"/>
                <w:szCs w:val="24"/>
              </w:rPr>
            </w:pPr>
            <w:proofErr w:type="spellStart"/>
            <w:r w:rsidRPr="007B2EE4">
              <w:rPr>
                <w:rFonts w:ascii="Arial" w:hAnsi="Arial" w:cs="Arial"/>
                <w:b/>
                <w:bCs/>
                <w:sz w:val="24"/>
                <w:szCs w:val="24"/>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130C3D" w:rsidRPr="007B2EE4" w:rsidRDefault="00130C3D" w:rsidP="00C41926">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Unid.</w:t>
            </w:r>
          </w:p>
        </w:tc>
        <w:tc>
          <w:tcPr>
            <w:tcW w:w="4316" w:type="dxa"/>
            <w:tcBorders>
              <w:top w:val="single" w:sz="4" w:space="0" w:color="auto"/>
              <w:left w:val="nil"/>
              <w:bottom w:val="single" w:sz="4" w:space="0" w:color="auto"/>
              <w:right w:val="single" w:sz="4" w:space="0" w:color="auto"/>
            </w:tcBorders>
            <w:shd w:val="clear" w:color="auto" w:fill="C0C0C0"/>
            <w:vAlign w:val="center"/>
          </w:tcPr>
          <w:p w:rsidR="00130C3D" w:rsidRPr="007B2EE4" w:rsidRDefault="00130C3D" w:rsidP="00C41926">
            <w:pPr>
              <w:suppressAutoHyphens w:val="0"/>
              <w:spacing w:before="120" w:line="276" w:lineRule="auto"/>
              <w:rPr>
                <w:rFonts w:ascii="Arial" w:hAnsi="Arial" w:cs="Arial"/>
                <w:b/>
                <w:bCs/>
                <w:sz w:val="24"/>
                <w:szCs w:val="24"/>
              </w:rPr>
            </w:pPr>
            <w:r w:rsidRPr="007B2EE4">
              <w:rPr>
                <w:rFonts w:ascii="Arial" w:hAnsi="Arial" w:cs="Arial"/>
                <w:b/>
                <w:bCs/>
                <w:sz w:val="24"/>
                <w:szCs w:val="24"/>
              </w:rPr>
              <w:t>Descrição</w:t>
            </w:r>
          </w:p>
        </w:tc>
        <w:tc>
          <w:tcPr>
            <w:tcW w:w="1559" w:type="dxa"/>
            <w:tcBorders>
              <w:top w:val="single" w:sz="4" w:space="0" w:color="auto"/>
              <w:left w:val="nil"/>
              <w:bottom w:val="single" w:sz="4" w:space="0" w:color="auto"/>
              <w:right w:val="single" w:sz="4" w:space="0" w:color="auto"/>
            </w:tcBorders>
            <w:shd w:val="clear" w:color="auto" w:fill="C0C0C0"/>
            <w:vAlign w:val="center"/>
          </w:tcPr>
          <w:p w:rsidR="00130C3D" w:rsidRPr="007B2EE4" w:rsidRDefault="00130C3D" w:rsidP="00C41926">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Unitário em R$</w:t>
            </w:r>
          </w:p>
        </w:tc>
        <w:tc>
          <w:tcPr>
            <w:tcW w:w="1843" w:type="dxa"/>
            <w:tcBorders>
              <w:top w:val="single" w:sz="4" w:space="0" w:color="auto"/>
              <w:left w:val="nil"/>
              <w:bottom w:val="single" w:sz="4" w:space="0" w:color="auto"/>
              <w:right w:val="single" w:sz="4" w:space="0" w:color="auto"/>
            </w:tcBorders>
            <w:shd w:val="clear" w:color="auto" w:fill="C0C0C0"/>
            <w:vAlign w:val="center"/>
          </w:tcPr>
          <w:p w:rsidR="00130C3D" w:rsidRPr="007B2EE4" w:rsidRDefault="00130C3D" w:rsidP="00C41926">
            <w:pPr>
              <w:suppressAutoHyphens w:val="0"/>
              <w:spacing w:before="120" w:line="276" w:lineRule="auto"/>
              <w:jc w:val="center"/>
              <w:rPr>
                <w:rFonts w:ascii="Arial" w:hAnsi="Arial" w:cs="Arial"/>
                <w:b/>
                <w:bCs/>
                <w:sz w:val="24"/>
                <w:szCs w:val="24"/>
              </w:rPr>
            </w:pPr>
            <w:r w:rsidRPr="007B2EE4">
              <w:rPr>
                <w:rFonts w:ascii="Arial" w:hAnsi="Arial" w:cs="Arial"/>
                <w:b/>
                <w:bCs/>
                <w:sz w:val="24"/>
                <w:szCs w:val="24"/>
              </w:rPr>
              <w:t>Valor Total em R$</w:t>
            </w:r>
          </w:p>
        </w:tc>
      </w:tr>
      <w:tr w:rsidR="00130C3D" w:rsidRPr="007B2EE4" w:rsidTr="00C41926">
        <w:tc>
          <w:tcPr>
            <w:tcW w:w="654" w:type="dxa"/>
            <w:tcBorders>
              <w:top w:val="single" w:sz="4" w:space="0" w:color="auto"/>
              <w:left w:val="single" w:sz="4" w:space="0" w:color="auto"/>
              <w:bottom w:val="single" w:sz="4" w:space="0" w:color="auto"/>
              <w:right w:val="single" w:sz="4" w:space="0" w:color="auto"/>
            </w:tcBorders>
            <w:vAlign w:val="center"/>
          </w:tcPr>
          <w:p w:rsidR="00130C3D" w:rsidRPr="007B2EE4" w:rsidRDefault="00130C3D" w:rsidP="00C41926">
            <w:pPr>
              <w:suppressAutoHyphens w:val="0"/>
              <w:spacing w:before="120" w:line="276" w:lineRule="auto"/>
              <w:jc w:val="center"/>
              <w:rPr>
                <w:rFonts w:ascii="Arial" w:hAnsi="Arial" w:cs="Arial"/>
                <w:color w:val="000000"/>
                <w:sz w:val="24"/>
                <w:szCs w:val="24"/>
              </w:rPr>
            </w:pPr>
            <w:r w:rsidRPr="007B2EE4">
              <w:rPr>
                <w:rFonts w:ascii="Arial" w:hAnsi="Arial" w:cs="Arial"/>
                <w:color w:val="000000"/>
                <w:sz w:val="24"/>
                <w:szCs w:val="24"/>
              </w:rPr>
              <w:t>1</w:t>
            </w:r>
          </w:p>
        </w:tc>
        <w:tc>
          <w:tcPr>
            <w:tcW w:w="698" w:type="dxa"/>
            <w:tcBorders>
              <w:top w:val="single" w:sz="4" w:space="0" w:color="auto"/>
              <w:left w:val="nil"/>
              <w:bottom w:val="single" w:sz="4" w:space="0" w:color="auto"/>
              <w:right w:val="single" w:sz="4" w:space="0" w:color="auto"/>
            </w:tcBorders>
          </w:tcPr>
          <w:p w:rsidR="00130C3D" w:rsidRPr="007B2EE4" w:rsidRDefault="00130C3D" w:rsidP="00C41926">
            <w:pPr>
              <w:spacing w:before="120" w:line="276" w:lineRule="auto"/>
              <w:jc w:val="center"/>
              <w:rPr>
                <w:rFonts w:ascii="Arial" w:hAnsi="Arial" w:cs="Arial"/>
                <w:sz w:val="24"/>
                <w:szCs w:val="24"/>
              </w:rPr>
            </w:pPr>
            <w:r>
              <w:rPr>
                <w:rFonts w:ascii="Arial" w:hAnsi="Arial" w:cs="Arial"/>
                <w:sz w:val="24"/>
                <w:szCs w:val="24"/>
              </w:rPr>
              <w:t>360</w:t>
            </w:r>
          </w:p>
        </w:tc>
        <w:tc>
          <w:tcPr>
            <w:tcW w:w="793" w:type="dxa"/>
            <w:tcBorders>
              <w:top w:val="single" w:sz="4" w:space="0" w:color="auto"/>
              <w:left w:val="nil"/>
              <w:bottom w:val="single" w:sz="4" w:space="0" w:color="auto"/>
              <w:right w:val="single" w:sz="4" w:space="0" w:color="auto"/>
            </w:tcBorders>
          </w:tcPr>
          <w:p w:rsidR="00130C3D" w:rsidRPr="007B2EE4" w:rsidRDefault="00130C3D" w:rsidP="00C41926">
            <w:pPr>
              <w:spacing w:before="120" w:line="276" w:lineRule="auto"/>
              <w:jc w:val="center"/>
              <w:rPr>
                <w:rFonts w:ascii="Arial" w:hAnsi="Arial" w:cs="Arial"/>
                <w:sz w:val="24"/>
                <w:szCs w:val="24"/>
              </w:rPr>
            </w:pPr>
            <w:proofErr w:type="spellStart"/>
            <w:r>
              <w:rPr>
                <w:rFonts w:ascii="Arial" w:hAnsi="Arial" w:cs="Arial"/>
                <w:sz w:val="24"/>
                <w:szCs w:val="24"/>
              </w:rPr>
              <w:t>Und</w:t>
            </w:r>
            <w:proofErr w:type="spellEnd"/>
            <w:r>
              <w:rPr>
                <w:rFonts w:ascii="Arial" w:hAnsi="Arial" w:cs="Arial"/>
                <w:sz w:val="24"/>
                <w:szCs w:val="24"/>
              </w:rPr>
              <w:t>.</w:t>
            </w:r>
          </w:p>
        </w:tc>
        <w:tc>
          <w:tcPr>
            <w:tcW w:w="4316" w:type="dxa"/>
            <w:tcBorders>
              <w:top w:val="single" w:sz="4" w:space="0" w:color="auto"/>
              <w:left w:val="nil"/>
              <w:bottom w:val="single" w:sz="4" w:space="0" w:color="auto"/>
              <w:right w:val="single" w:sz="4" w:space="0" w:color="auto"/>
            </w:tcBorders>
            <w:vAlign w:val="center"/>
          </w:tcPr>
          <w:p w:rsidR="00130C3D" w:rsidRDefault="00130C3D" w:rsidP="00C41926">
            <w:pPr>
              <w:suppressAutoHyphens w:val="0"/>
              <w:rPr>
                <w:rFonts w:ascii="Arial" w:hAnsi="Arial" w:cs="Arial"/>
              </w:rPr>
            </w:pPr>
            <w:r>
              <w:rPr>
                <w:rFonts w:ascii="Arial" w:hAnsi="Arial" w:cs="Arial"/>
              </w:rPr>
              <w:t>Licenças para Usuários SOFTWARE SAAS WEB</w:t>
            </w:r>
          </w:p>
        </w:tc>
        <w:tc>
          <w:tcPr>
            <w:tcW w:w="1559" w:type="dxa"/>
            <w:tcBorders>
              <w:top w:val="single" w:sz="4" w:space="0" w:color="auto"/>
              <w:left w:val="nil"/>
              <w:bottom w:val="single" w:sz="4" w:space="0" w:color="auto"/>
              <w:right w:val="single" w:sz="4" w:space="0" w:color="auto"/>
            </w:tcBorders>
            <w:vAlign w:val="center"/>
          </w:tcPr>
          <w:p w:rsidR="00130C3D" w:rsidRPr="007B2EE4" w:rsidRDefault="00130C3D" w:rsidP="00C41926">
            <w:pPr>
              <w:suppressAutoHyphens w:val="0"/>
              <w:spacing w:before="120" w:line="276" w:lineRule="auto"/>
              <w:jc w:val="center"/>
              <w:rPr>
                <w:rFonts w:ascii="Arial" w:hAnsi="Arial" w:cs="Arial"/>
                <w:sz w:val="24"/>
                <w:szCs w:val="24"/>
              </w:rPr>
            </w:pPr>
          </w:p>
        </w:tc>
        <w:tc>
          <w:tcPr>
            <w:tcW w:w="1843" w:type="dxa"/>
            <w:tcBorders>
              <w:top w:val="single" w:sz="4" w:space="0" w:color="auto"/>
              <w:left w:val="nil"/>
              <w:bottom w:val="single" w:sz="4" w:space="0" w:color="auto"/>
              <w:right w:val="single" w:sz="4" w:space="0" w:color="auto"/>
            </w:tcBorders>
            <w:noWrap/>
            <w:vAlign w:val="center"/>
          </w:tcPr>
          <w:p w:rsidR="00130C3D" w:rsidRPr="007B2EE4" w:rsidRDefault="00130C3D" w:rsidP="00C41926">
            <w:pPr>
              <w:suppressAutoHyphens w:val="0"/>
              <w:spacing w:before="120" w:line="276" w:lineRule="auto"/>
              <w:jc w:val="right"/>
              <w:rPr>
                <w:rFonts w:ascii="Arial" w:hAnsi="Arial" w:cs="Arial"/>
                <w:sz w:val="24"/>
                <w:szCs w:val="24"/>
              </w:rPr>
            </w:pPr>
          </w:p>
        </w:tc>
      </w:tr>
      <w:tr w:rsidR="00130C3D" w:rsidRPr="007B2EE4" w:rsidTr="00C41926">
        <w:tc>
          <w:tcPr>
            <w:tcW w:w="654" w:type="dxa"/>
            <w:tcBorders>
              <w:top w:val="single" w:sz="4" w:space="0" w:color="auto"/>
              <w:left w:val="single" w:sz="4" w:space="0" w:color="auto"/>
              <w:bottom w:val="single" w:sz="4" w:space="0" w:color="auto"/>
              <w:right w:val="single" w:sz="4" w:space="0" w:color="auto"/>
            </w:tcBorders>
            <w:vAlign w:val="center"/>
          </w:tcPr>
          <w:p w:rsidR="00130C3D" w:rsidRPr="007B2EE4" w:rsidRDefault="00130C3D" w:rsidP="00C41926">
            <w:pPr>
              <w:suppressAutoHyphens w:val="0"/>
              <w:spacing w:before="120" w:line="276" w:lineRule="auto"/>
              <w:jc w:val="center"/>
              <w:rPr>
                <w:rFonts w:ascii="Arial" w:hAnsi="Arial" w:cs="Arial"/>
                <w:color w:val="000000"/>
                <w:sz w:val="24"/>
                <w:szCs w:val="24"/>
              </w:rPr>
            </w:pPr>
            <w:r w:rsidRPr="007B2EE4">
              <w:rPr>
                <w:rFonts w:ascii="Arial" w:hAnsi="Arial" w:cs="Arial"/>
                <w:color w:val="000000"/>
                <w:sz w:val="24"/>
                <w:szCs w:val="24"/>
              </w:rPr>
              <w:t>2</w:t>
            </w:r>
          </w:p>
        </w:tc>
        <w:tc>
          <w:tcPr>
            <w:tcW w:w="698" w:type="dxa"/>
            <w:tcBorders>
              <w:top w:val="single" w:sz="4" w:space="0" w:color="auto"/>
              <w:left w:val="nil"/>
              <w:bottom w:val="single" w:sz="4" w:space="0" w:color="auto"/>
              <w:right w:val="single" w:sz="4" w:space="0" w:color="auto"/>
            </w:tcBorders>
          </w:tcPr>
          <w:p w:rsidR="00130C3D" w:rsidRPr="007B2EE4" w:rsidRDefault="00130C3D" w:rsidP="00C41926">
            <w:pPr>
              <w:spacing w:before="120" w:line="276" w:lineRule="auto"/>
              <w:jc w:val="center"/>
              <w:rPr>
                <w:rFonts w:ascii="Arial" w:hAnsi="Arial" w:cs="Arial"/>
                <w:sz w:val="24"/>
                <w:szCs w:val="24"/>
              </w:rPr>
            </w:pPr>
            <w:r>
              <w:rPr>
                <w:rFonts w:ascii="Arial" w:hAnsi="Arial" w:cs="Arial"/>
                <w:sz w:val="24"/>
                <w:szCs w:val="24"/>
              </w:rPr>
              <w:t>1</w:t>
            </w:r>
          </w:p>
        </w:tc>
        <w:tc>
          <w:tcPr>
            <w:tcW w:w="793" w:type="dxa"/>
            <w:tcBorders>
              <w:top w:val="single" w:sz="4" w:space="0" w:color="auto"/>
              <w:left w:val="nil"/>
              <w:bottom w:val="single" w:sz="4" w:space="0" w:color="auto"/>
              <w:right w:val="single" w:sz="4" w:space="0" w:color="auto"/>
            </w:tcBorders>
          </w:tcPr>
          <w:p w:rsidR="00130C3D" w:rsidRPr="007B2EE4" w:rsidRDefault="00130C3D" w:rsidP="00C41926">
            <w:pPr>
              <w:spacing w:before="120" w:line="276" w:lineRule="auto"/>
              <w:jc w:val="center"/>
              <w:rPr>
                <w:rFonts w:ascii="Arial" w:hAnsi="Arial" w:cs="Arial"/>
                <w:sz w:val="24"/>
                <w:szCs w:val="24"/>
              </w:rPr>
            </w:pPr>
            <w:proofErr w:type="spellStart"/>
            <w:r>
              <w:rPr>
                <w:rFonts w:ascii="Arial" w:hAnsi="Arial" w:cs="Arial"/>
                <w:sz w:val="24"/>
                <w:szCs w:val="24"/>
              </w:rPr>
              <w:t>Und</w:t>
            </w:r>
            <w:proofErr w:type="spellEnd"/>
            <w:r>
              <w:rPr>
                <w:rFonts w:ascii="Arial" w:hAnsi="Arial" w:cs="Arial"/>
                <w:sz w:val="24"/>
                <w:szCs w:val="24"/>
              </w:rPr>
              <w:t>.</w:t>
            </w:r>
          </w:p>
        </w:tc>
        <w:tc>
          <w:tcPr>
            <w:tcW w:w="4316" w:type="dxa"/>
            <w:tcBorders>
              <w:top w:val="single" w:sz="4" w:space="0" w:color="auto"/>
              <w:left w:val="nil"/>
              <w:bottom w:val="single" w:sz="4" w:space="0" w:color="auto"/>
              <w:right w:val="single" w:sz="4" w:space="0" w:color="auto"/>
            </w:tcBorders>
            <w:vAlign w:val="center"/>
          </w:tcPr>
          <w:p w:rsidR="00130C3D" w:rsidRDefault="00130C3D" w:rsidP="00C41926">
            <w:pPr>
              <w:rPr>
                <w:rFonts w:ascii="Arial" w:hAnsi="Arial" w:cs="Arial"/>
              </w:rPr>
            </w:pPr>
            <w:r>
              <w:rPr>
                <w:rFonts w:ascii="Arial" w:hAnsi="Arial" w:cs="Arial"/>
              </w:rPr>
              <w:t xml:space="preserve">Implantação Software SAAS- </w:t>
            </w:r>
            <w:r>
              <w:rPr>
                <w:rFonts w:ascii="Arial" w:hAnsi="Arial" w:cs="Arial"/>
                <w:b/>
                <w:bCs/>
              </w:rPr>
              <w:t>Taxa única Implantação</w:t>
            </w:r>
          </w:p>
        </w:tc>
        <w:tc>
          <w:tcPr>
            <w:tcW w:w="1559" w:type="dxa"/>
            <w:tcBorders>
              <w:top w:val="single" w:sz="4" w:space="0" w:color="auto"/>
              <w:left w:val="nil"/>
              <w:bottom w:val="single" w:sz="4" w:space="0" w:color="auto"/>
              <w:right w:val="single" w:sz="4" w:space="0" w:color="auto"/>
            </w:tcBorders>
            <w:vAlign w:val="center"/>
          </w:tcPr>
          <w:p w:rsidR="00130C3D" w:rsidRPr="007B2EE4" w:rsidRDefault="00130C3D" w:rsidP="00C41926">
            <w:pPr>
              <w:suppressAutoHyphens w:val="0"/>
              <w:spacing w:before="120" w:line="276" w:lineRule="auto"/>
              <w:jc w:val="center"/>
              <w:rPr>
                <w:rFonts w:ascii="Arial" w:hAnsi="Arial" w:cs="Arial"/>
                <w:sz w:val="24"/>
                <w:szCs w:val="24"/>
              </w:rPr>
            </w:pPr>
          </w:p>
        </w:tc>
        <w:tc>
          <w:tcPr>
            <w:tcW w:w="1843" w:type="dxa"/>
            <w:tcBorders>
              <w:top w:val="single" w:sz="4" w:space="0" w:color="auto"/>
              <w:left w:val="nil"/>
              <w:bottom w:val="single" w:sz="4" w:space="0" w:color="auto"/>
              <w:right w:val="single" w:sz="4" w:space="0" w:color="auto"/>
            </w:tcBorders>
            <w:noWrap/>
            <w:vAlign w:val="center"/>
          </w:tcPr>
          <w:p w:rsidR="00130C3D" w:rsidRPr="007B2EE4" w:rsidRDefault="00130C3D" w:rsidP="00C41926">
            <w:pPr>
              <w:suppressAutoHyphens w:val="0"/>
              <w:spacing w:before="120" w:line="276" w:lineRule="auto"/>
              <w:jc w:val="right"/>
              <w:rPr>
                <w:rFonts w:ascii="Arial" w:hAnsi="Arial" w:cs="Arial"/>
                <w:sz w:val="24"/>
                <w:szCs w:val="24"/>
              </w:rPr>
            </w:pPr>
          </w:p>
        </w:tc>
      </w:tr>
      <w:tr w:rsidR="00130C3D" w:rsidRPr="00C24995" w:rsidTr="00C41926">
        <w:tc>
          <w:tcPr>
            <w:tcW w:w="8020" w:type="dxa"/>
            <w:gridSpan w:val="5"/>
            <w:tcBorders>
              <w:top w:val="single" w:sz="4" w:space="0" w:color="auto"/>
              <w:left w:val="single" w:sz="4" w:space="0" w:color="auto"/>
              <w:bottom w:val="single" w:sz="4" w:space="0" w:color="auto"/>
              <w:right w:val="single" w:sz="4" w:space="0" w:color="auto"/>
            </w:tcBorders>
            <w:noWrap/>
            <w:vAlign w:val="center"/>
          </w:tcPr>
          <w:p w:rsidR="00130C3D" w:rsidRPr="00A1156B" w:rsidRDefault="00130C3D" w:rsidP="00C41926">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843" w:type="dxa"/>
            <w:tcBorders>
              <w:top w:val="nil"/>
              <w:left w:val="nil"/>
              <w:bottom w:val="single" w:sz="4" w:space="0" w:color="auto"/>
              <w:right w:val="single" w:sz="4" w:space="0" w:color="auto"/>
            </w:tcBorders>
            <w:noWrap/>
            <w:vAlign w:val="center"/>
          </w:tcPr>
          <w:p w:rsidR="00130C3D" w:rsidRPr="00A1156B" w:rsidRDefault="00130C3D" w:rsidP="00C41926">
            <w:pPr>
              <w:suppressAutoHyphens w:val="0"/>
              <w:spacing w:before="120" w:line="276" w:lineRule="auto"/>
              <w:jc w:val="right"/>
              <w:rPr>
                <w:rFonts w:ascii="Century Gothic" w:hAnsi="Century Gothic" w:cs="Arial"/>
                <w:b/>
              </w:rPr>
            </w:pPr>
          </w:p>
        </w:tc>
      </w:tr>
    </w:tbl>
    <w:p w:rsidR="009A539F" w:rsidRPr="007B2EE4" w:rsidRDefault="009A539F" w:rsidP="00AB2B2F">
      <w:pPr>
        <w:widowControl w:val="0"/>
        <w:suppressAutoHyphens w:val="0"/>
        <w:spacing w:before="120" w:line="276" w:lineRule="auto"/>
        <w:jc w:val="both"/>
        <w:rPr>
          <w:rFonts w:ascii="Arial" w:hAnsi="Arial" w:cs="Arial"/>
          <w:sz w:val="24"/>
          <w:szCs w:val="24"/>
        </w:rPr>
      </w:pP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r>
        <w:rPr>
          <w:rFonts w:ascii="Arial" w:hAnsi="Arial" w:cs="Arial"/>
          <w:b/>
          <w:color w:val="000000"/>
          <w:sz w:val="24"/>
          <w:szCs w:val="24"/>
        </w:rPr>
        <w:t>CLÁUSULA QUART</w:t>
      </w:r>
      <w:r w:rsidRPr="007B2EE4">
        <w:rPr>
          <w:rFonts w:ascii="Arial" w:hAnsi="Arial" w:cs="Arial"/>
          <w:b/>
          <w:color w:val="000000"/>
          <w:sz w:val="24"/>
          <w:szCs w:val="24"/>
        </w:rPr>
        <w:t>A - DA VIGÊNCIA E DA EFICÁCIA</w:t>
      </w:r>
    </w:p>
    <w:p w:rsidR="009A539F" w:rsidRPr="007B2EE4" w:rsidRDefault="009A539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prazo de vigência do contrato </w:t>
      </w:r>
      <w:r w:rsidR="00130C3D">
        <w:rPr>
          <w:rFonts w:ascii="Arial" w:hAnsi="Arial" w:cs="Arial"/>
          <w:sz w:val="24"/>
          <w:szCs w:val="24"/>
        </w:rPr>
        <w:t>será de</w:t>
      </w:r>
      <w:r w:rsidRPr="007B2EE4">
        <w:rPr>
          <w:rFonts w:ascii="Arial" w:hAnsi="Arial" w:cs="Arial"/>
          <w:sz w:val="24"/>
          <w:szCs w:val="24"/>
        </w:rPr>
        <w:t xml:space="preserve"> </w:t>
      </w:r>
      <w:r w:rsidRPr="00A3796A">
        <w:rPr>
          <w:rFonts w:ascii="Arial" w:hAnsi="Arial" w:cs="Arial"/>
          <w:b/>
          <w:noProof/>
          <w:sz w:val="24"/>
          <w:szCs w:val="24"/>
          <w:shd w:val="clear" w:color="auto" w:fill="C6D9F1" w:themeFill="text2" w:themeFillTint="33"/>
        </w:rPr>
        <w:t>90 (noventa) dias</w:t>
      </w:r>
      <w:r w:rsidR="00130C3D">
        <w:rPr>
          <w:rFonts w:ascii="Arial" w:hAnsi="Arial" w:cs="Arial"/>
          <w:b/>
          <w:noProof/>
          <w:sz w:val="24"/>
          <w:szCs w:val="24"/>
          <w:shd w:val="clear" w:color="auto" w:fill="C6D9F1" w:themeFill="text2" w:themeFillTint="33"/>
        </w:rPr>
        <w:t xml:space="preserve"> </w:t>
      </w:r>
      <w:r w:rsidRPr="00F05156">
        <w:rPr>
          <w:rFonts w:ascii="Arial" w:hAnsi="Arial" w:cs="Arial"/>
          <w:b/>
          <w:color w:val="FF0000"/>
          <w:sz w:val="24"/>
          <w:szCs w:val="24"/>
          <w:highlight w:val="yellow"/>
        </w:rPr>
        <w:t>a contar do término do prazo de execução</w:t>
      </w:r>
      <w:r w:rsidRPr="007B2EE4">
        <w:rPr>
          <w:rFonts w:ascii="Arial" w:hAnsi="Arial" w:cs="Arial"/>
          <w:color w:val="000000"/>
          <w:sz w:val="24"/>
          <w:szCs w:val="24"/>
        </w:rPr>
        <w:t xml:space="preserve">, na forma do artigo </w:t>
      </w:r>
      <w:r w:rsidRPr="007B2EE4">
        <w:rPr>
          <w:rFonts w:ascii="Arial" w:hAnsi="Arial" w:cs="Arial"/>
          <w:color w:val="0033CC"/>
          <w:sz w:val="24"/>
          <w:szCs w:val="24"/>
          <w:u w:val="single"/>
        </w:rPr>
        <w:t>105 da Lei 14.133,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com validade e eficácia legal após a publicação do seu extrato no Diário Oficial do Município de Itajaí e </w:t>
      </w:r>
      <w:r w:rsidRPr="007B2EE4">
        <w:rPr>
          <w:rFonts w:ascii="Arial" w:hAnsi="Arial" w:cs="Arial"/>
          <w:sz w:val="24"/>
          <w:szCs w:val="24"/>
        </w:rPr>
        <w:t>no Portal Nacional de Contratações Públicas (PNCP)</w:t>
      </w:r>
      <w:r w:rsidRPr="007B2EE4">
        <w:rPr>
          <w:rFonts w:ascii="Arial" w:hAnsi="Arial" w:cs="Arial"/>
          <w:color w:val="000000"/>
          <w:sz w:val="24"/>
          <w:szCs w:val="24"/>
        </w:rPr>
        <w:t>.</w:t>
      </w:r>
    </w:p>
    <w:p w:rsidR="009A539F" w:rsidRPr="007B2EE4" w:rsidRDefault="009A539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O contrato poderá ser prorrogado</w:t>
      </w:r>
      <w:r>
        <w:rPr>
          <w:rFonts w:ascii="Arial" w:hAnsi="Arial" w:cs="Arial"/>
          <w:color w:val="000000"/>
          <w:sz w:val="24"/>
          <w:szCs w:val="24"/>
        </w:rPr>
        <w:t xml:space="preserve"> observando-se, assim, </w:t>
      </w:r>
      <w:r w:rsidRPr="007B2EE4">
        <w:rPr>
          <w:rFonts w:ascii="Arial" w:hAnsi="Arial" w:cs="Arial"/>
          <w:color w:val="000000"/>
          <w:sz w:val="24"/>
          <w:szCs w:val="24"/>
        </w:rPr>
        <w:t xml:space="preserve">o limite definido </w:t>
      </w:r>
      <w:r w:rsidRPr="002727AB">
        <w:rPr>
          <w:rFonts w:ascii="Arial" w:hAnsi="Arial" w:cs="Arial"/>
          <w:color w:val="000000"/>
          <w:sz w:val="24"/>
          <w:szCs w:val="24"/>
        </w:rPr>
        <w:t>na</w:t>
      </w:r>
      <w:r w:rsidRPr="002727AB">
        <w:rPr>
          <w:rFonts w:ascii="Arial" w:hAnsi="Arial" w:cs="Arial"/>
          <w:color w:val="0033CC"/>
          <w:sz w:val="24"/>
          <w:szCs w:val="24"/>
        </w:rPr>
        <w:t xml:space="preserve"> </w:t>
      </w:r>
      <w:r>
        <w:rPr>
          <w:rFonts w:ascii="Arial" w:hAnsi="Arial" w:cs="Arial"/>
          <w:color w:val="0033CC"/>
          <w:sz w:val="24"/>
          <w:szCs w:val="24"/>
        </w:rPr>
        <w:t>L</w:t>
      </w:r>
      <w:r w:rsidRPr="002727AB">
        <w:rPr>
          <w:rFonts w:ascii="Arial" w:hAnsi="Arial" w:cs="Arial"/>
          <w:color w:val="0033CC"/>
          <w:sz w:val="24"/>
          <w:szCs w:val="24"/>
        </w:rPr>
        <w:t xml:space="preserve">ei </w:t>
      </w:r>
      <w:r>
        <w:rPr>
          <w:rFonts w:ascii="Arial" w:hAnsi="Arial" w:cs="Arial"/>
          <w:color w:val="0033CC"/>
          <w:sz w:val="24"/>
          <w:szCs w:val="24"/>
        </w:rPr>
        <w:t>n</w:t>
      </w:r>
      <w:r w:rsidRPr="002727AB">
        <w:rPr>
          <w:rFonts w:ascii="Arial" w:hAnsi="Arial" w:cs="Arial"/>
          <w:color w:val="0033CC"/>
          <w:sz w:val="24"/>
          <w:szCs w:val="24"/>
        </w:rPr>
        <w:t>º 14.133/21.</w:t>
      </w:r>
    </w:p>
    <w:p w:rsidR="009A539F" w:rsidRDefault="009A539F" w:rsidP="008A42CE">
      <w:pPr>
        <w:pStyle w:val="Nivel01"/>
        <w:spacing w:before="120" w:afterLines="120" w:after="288" w:line="276" w:lineRule="auto"/>
        <w:rPr>
          <w:rFonts w:ascii="Arial" w:eastAsia="Times New Roman" w:hAnsi="Arial" w:cs="Arial"/>
          <w:b w:val="0"/>
          <w:bCs w:val="0"/>
          <w:sz w:val="24"/>
          <w:szCs w:val="24"/>
        </w:rPr>
      </w:pPr>
    </w:p>
    <w:p w:rsidR="009A539F" w:rsidRPr="007D5A2C" w:rsidRDefault="009A539F" w:rsidP="008A42CE">
      <w:pPr>
        <w:pStyle w:val="Nivel01"/>
        <w:spacing w:before="120" w:afterLines="120" w:after="288" w:line="276" w:lineRule="auto"/>
        <w:rPr>
          <w:rFonts w:ascii="Arial" w:eastAsia="MS Gothic" w:hAnsi="Arial" w:cs="Arial"/>
          <w:color w:val="FFFFFF"/>
          <w:sz w:val="24"/>
          <w:szCs w:val="24"/>
        </w:rPr>
      </w:pPr>
      <w:r>
        <w:rPr>
          <w:rFonts w:ascii="Arial" w:hAnsi="Arial" w:cs="Arial"/>
          <w:sz w:val="24"/>
          <w:szCs w:val="24"/>
        </w:rPr>
        <w:t>CLÁUSULA QUINT</w:t>
      </w:r>
      <w:r w:rsidRPr="007D5A2C">
        <w:rPr>
          <w:rFonts w:ascii="Arial" w:hAnsi="Arial" w:cs="Arial"/>
          <w:sz w:val="24"/>
          <w:szCs w:val="24"/>
        </w:rPr>
        <w:t xml:space="preserve">A </w:t>
      </w:r>
      <w:r w:rsidRPr="007D5A2C">
        <w:rPr>
          <w:rFonts w:ascii="Arial" w:hAnsi="Arial" w:cs="Arial"/>
          <w:b w:val="0"/>
          <w:sz w:val="24"/>
          <w:szCs w:val="24"/>
        </w:rPr>
        <w:t>–</w:t>
      </w:r>
      <w:r w:rsidRPr="007D5A2C">
        <w:rPr>
          <w:rFonts w:ascii="Arial" w:hAnsi="Arial" w:cs="Arial"/>
          <w:sz w:val="24"/>
          <w:szCs w:val="24"/>
        </w:rPr>
        <w:t xml:space="preserve"> </w:t>
      </w:r>
      <w:r w:rsidRPr="007D5A2C">
        <w:rPr>
          <w:rFonts w:ascii="Arial" w:eastAsia="MS Gothic" w:hAnsi="Arial" w:cs="Arial"/>
          <w:sz w:val="24"/>
          <w:szCs w:val="24"/>
        </w:rPr>
        <w:t xml:space="preserve">MODELOS DE EXECUÇÃO E GESTÃO CONTRATUAIS </w:t>
      </w:r>
    </w:p>
    <w:p w:rsidR="009A539F" w:rsidRDefault="009A539F" w:rsidP="00AB2B2F">
      <w:pPr>
        <w:numPr>
          <w:ilvl w:val="1"/>
          <w:numId w:val="0"/>
        </w:numPr>
        <w:suppressAutoHyphens w:val="0"/>
        <w:spacing w:before="120" w:afterLines="120" w:after="288" w:line="276" w:lineRule="auto"/>
        <w:ind w:firstLine="1701"/>
        <w:jc w:val="both"/>
        <w:rPr>
          <w:rFonts w:ascii="Arial" w:eastAsia="MS Mincho" w:hAnsi="Arial" w:cs="Arial"/>
          <w:color w:val="000000"/>
          <w:sz w:val="24"/>
          <w:szCs w:val="24"/>
        </w:rPr>
      </w:pPr>
      <w:r w:rsidRPr="007D5A2C">
        <w:rPr>
          <w:rFonts w:ascii="Arial" w:eastAsia="MS Mincho" w:hAnsi="Arial" w:cs="Arial"/>
          <w:color w:val="000000"/>
          <w:sz w:val="24"/>
          <w:szCs w:val="24"/>
        </w:rPr>
        <w:t>O regime de execução contratual, os modelos de gestão e de execução, assim como os prazos e condições de conclusão, entrega, observação e recebimento do objeto constam no Termo de Referência</w:t>
      </w:r>
      <w:r>
        <w:rPr>
          <w:rFonts w:ascii="Arial" w:eastAsia="MS Mincho" w:hAnsi="Arial" w:cs="Arial"/>
          <w:color w:val="000000"/>
          <w:sz w:val="24"/>
          <w:szCs w:val="24"/>
        </w:rPr>
        <w:t xml:space="preserve"> e</w:t>
      </w:r>
      <w:r w:rsidRPr="007D5A2C">
        <w:rPr>
          <w:rFonts w:ascii="Arial" w:eastAsia="MS Mincho" w:hAnsi="Arial" w:cs="Arial"/>
          <w:color w:val="000000"/>
          <w:sz w:val="24"/>
          <w:szCs w:val="24"/>
        </w:rPr>
        <w:t xml:space="preserve"> anexo</w:t>
      </w:r>
      <w:r>
        <w:rPr>
          <w:rFonts w:ascii="Arial" w:eastAsia="MS Mincho" w:hAnsi="Arial" w:cs="Arial"/>
          <w:color w:val="000000"/>
          <w:sz w:val="24"/>
          <w:szCs w:val="24"/>
        </w:rPr>
        <w:t>s</w:t>
      </w:r>
      <w:r w:rsidRPr="007D5A2C">
        <w:rPr>
          <w:rFonts w:ascii="Arial" w:eastAsia="MS Mincho" w:hAnsi="Arial" w:cs="Arial"/>
          <w:color w:val="000000"/>
          <w:sz w:val="24"/>
          <w:szCs w:val="24"/>
        </w:rPr>
        <w:t>.</w:t>
      </w:r>
    </w:p>
    <w:p w:rsidR="009A539F" w:rsidRDefault="009A539F" w:rsidP="00AB2B2F">
      <w:pPr>
        <w:numPr>
          <w:ilvl w:val="1"/>
          <w:numId w:val="0"/>
        </w:numPr>
        <w:suppressAutoHyphens w:val="0"/>
        <w:spacing w:before="120" w:afterLines="120" w:after="288" w:line="276" w:lineRule="auto"/>
        <w:ind w:firstLine="1701"/>
        <w:jc w:val="both"/>
        <w:rPr>
          <w:rFonts w:ascii="Arial" w:hAnsi="Arial" w:cs="Arial"/>
          <w:b/>
          <w:sz w:val="24"/>
          <w:szCs w:val="24"/>
        </w:rPr>
      </w:pPr>
    </w:p>
    <w:p w:rsidR="009A539F" w:rsidRPr="007B2EE4" w:rsidRDefault="009A539F" w:rsidP="00AB2B2F">
      <w:pPr>
        <w:tabs>
          <w:tab w:val="left" w:pos="1418"/>
        </w:tabs>
        <w:suppressAutoHyphens w:val="0"/>
        <w:spacing w:before="120" w:line="276" w:lineRule="auto"/>
        <w:ind w:right="-567"/>
        <w:jc w:val="both"/>
        <w:rPr>
          <w:rFonts w:ascii="Arial" w:hAnsi="Arial" w:cs="Arial"/>
          <w:b/>
          <w:sz w:val="24"/>
          <w:szCs w:val="24"/>
        </w:rPr>
      </w:pPr>
      <w:r>
        <w:rPr>
          <w:rFonts w:ascii="Arial" w:hAnsi="Arial" w:cs="Arial"/>
          <w:b/>
          <w:sz w:val="24"/>
          <w:szCs w:val="24"/>
        </w:rPr>
        <w:t xml:space="preserve">CLÁUSULA SEXTA - </w:t>
      </w:r>
      <w:r w:rsidRPr="007B2EE4">
        <w:rPr>
          <w:rFonts w:ascii="Arial" w:hAnsi="Arial" w:cs="Arial"/>
          <w:b/>
          <w:sz w:val="24"/>
          <w:szCs w:val="24"/>
        </w:rPr>
        <w:t>DO ACOMPANHAMENTO E DA FISCALIZAÇÃO</w:t>
      </w:r>
    </w:p>
    <w:p w:rsidR="009A539F" w:rsidRPr="007B2EE4" w:rsidRDefault="009A539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Durante a vigência do contrato, a entrega será acompanhada e fiscalizada em todos os seus termos a qualquer tempo, pela</w:t>
      </w:r>
      <w:r w:rsidRPr="007B2EE4">
        <w:rPr>
          <w:rFonts w:ascii="Arial" w:hAnsi="Arial" w:cs="Arial"/>
          <w:b/>
          <w:bCs/>
          <w:color w:val="000000"/>
          <w:sz w:val="24"/>
          <w:szCs w:val="24"/>
        </w:rPr>
        <w:t xml:space="preserve"> </w:t>
      </w:r>
      <w:r w:rsidRPr="00A3796A">
        <w:rPr>
          <w:rFonts w:ascii="Arial" w:hAnsi="Arial" w:cs="Arial"/>
          <w:b/>
          <w:noProof/>
          <w:sz w:val="24"/>
          <w:szCs w:val="24"/>
          <w:shd w:val="clear" w:color="auto" w:fill="C6D9F1" w:themeFill="text2" w:themeFillTint="33"/>
        </w:rPr>
        <w:t>Assessoria Executiva Geral</w:t>
      </w:r>
      <w:r w:rsidRPr="007B2EE4">
        <w:rPr>
          <w:rFonts w:ascii="Arial" w:hAnsi="Arial" w:cs="Arial"/>
          <w:color w:val="000000"/>
          <w:sz w:val="24"/>
          <w:szCs w:val="24"/>
        </w:rPr>
        <w:t>, cujas atribuições básicas são:</w:t>
      </w:r>
    </w:p>
    <w:p w:rsidR="009A539F" w:rsidRPr="00805EAD" w:rsidRDefault="009A539F"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solicitar</w:t>
      </w:r>
      <w:proofErr w:type="gramEnd"/>
      <w:r w:rsidRPr="00805EAD">
        <w:rPr>
          <w:rFonts w:ascii="Arial" w:hAnsi="Arial" w:cs="Arial"/>
          <w:sz w:val="24"/>
          <w:szCs w:val="24"/>
        </w:rPr>
        <w:t xml:space="preserve"> à empresa contratada todas as providências necessárias ao bom andamento dos serviços; </w:t>
      </w:r>
    </w:p>
    <w:p w:rsidR="009A539F" w:rsidRPr="00805EAD" w:rsidRDefault="009A539F"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emitir</w:t>
      </w:r>
      <w:proofErr w:type="gramEnd"/>
      <w:r w:rsidRPr="00805EAD">
        <w:rPr>
          <w:rFonts w:ascii="Arial" w:hAnsi="Arial" w:cs="Arial"/>
          <w:sz w:val="24"/>
          <w:szCs w:val="24"/>
        </w:rPr>
        <w:t xml:space="preserve"> pareceres em todos os atos da empresa contratada relativos à execução do contrato, em especial na aplicação de sanções, alterações, prorrogações e </w:t>
      </w:r>
      <w:r>
        <w:rPr>
          <w:rFonts w:ascii="Arial" w:hAnsi="Arial" w:cs="Arial"/>
          <w:sz w:val="24"/>
          <w:szCs w:val="24"/>
        </w:rPr>
        <w:t>extinção</w:t>
      </w:r>
      <w:r w:rsidRPr="00805EAD">
        <w:rPr>
          <w:rFonts w:ascii="Arial" w:hAnsi="Arial" w:cs="Arial"/>
          <w:sz w:val="24"/>
          <w:szCs w:val="24"/>
        </w:rPr>
        <w:t xml:space="preserve"> do contrato; e </w:t>
      </w:r>
    </w:p>
    <w:p w:rsidR="009A539F" w:rsidRPr="00805EAD" w:rsidRDefault="009A539F"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quaisquer</w:t>
      </w:r>
      <w:proofErr w:type="gramEnd"/>
      <w:r w:rsidRPr="00805EAD">
        <w:rPr>
          <w:rFonts w:ascii="Arial" w:hAnsi="Arial" w:cs="Arial"/>
          <w:sz w:val="24"/>
          <w:szCs w:val="24"/>
        </w:rPr>
        <w:t xml:space="preserve"> outras atribuições necessárias ao bom desempenho dos serviços. </w:t>
      </w:r>
    </w:p>
    <w:p w:rsidR="009A539F" w:rsidRPr="007B2EE4" w:rsidRDefault="009A539F" w:rsidP="00AB2B2F">
      <w:pPr>
        <w:widowControl w:val="0"/>
        <w:suppressAutoHyphens w:val="0"/>
        <w:spacing w:before="120" w:line="276" w:lineRule="auto"/>
        <w:ind w:firstLine="1701"/>
        <w:jc w:val="both"/>
        <w:rPr>
          <w:rFonts w:ascii="Arial" w:hAnsi="Arial" w:cs="Arial"/>
          <w:color w:val="000000"/>
          <w:sz w:val="24"/>
          <w:szCs w:val="24"/>
        </w:rPr>
      </w:pPr>
      <w:r w:rsidRPr="00805EAD">
        <w:rPr>
          <w:rFonts w:ascii="Arial" w:hAnsi="Arial" w:cs="Arial"/>
          <w:sz w:val="24"/>
          <w:szCs w:val="24"/>
        </w:rPr>
        <w:t xml:space="preserve">Não obstante </w:t>
      </w:r>
      <w:r w:rsidRPr="007B2EE4">
        <w:rPr>
          <w:rFonts w:ascii="Arial" w:hAnsi="Arial" w:cs="Arial"/>
          <w:color w:val="000000"/>
          <w:sz w:val="24"/>
          <w:szCs w:val="24"/>
        </w:rPr>
        <w:t xml:space="preserve">a empresa contratada seja a única e exclusiva responsável pela execução de todos os serviços, o SEMASA reserva-se o direito de, sem qualquer forma de restrição à plenitude dessa responsabilidade, exercer a mais ampla e completa fiscalização sobre os serviços. </w:t>
      </w:r>
    </w:p>
    <w:p w:rsidR="009A539F" w:rsidRPr="007B2EE4" w:rsidRDefault="009A539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Cabe à empresa contratada atender prontamente a quaisquer exigências da fiscalização inerentes ao objeto do contrato, sem que disso decorra qualquer ônus para o SEMASA, não implicando a atividade da fiscalização em qualquer exclusão ou redução da responsabilidade da empresa contratada, inclusive perante terceiros, por qualquer irregularidade e, na ocorrência desta, tampouco a co</w:t>
      </w:r>
      <w:r>
        <w:rPr>
          <w:rFonts w:ascii="Arial" w:hAnsi="Arial" w:cs="Arial"/>
          <w:color w:val="000000"/>
          <w:sz w:val="24"/>
          <w:szCs w:val="24"/>
        </w:rPr>
        <w:t>r</w:t>
      </w:r>
      <w:r w:rsidRPr="007B2EE4">
        <w:rPr>
          <w:rFonts w:ascii="Arial" w:hAnsi="Arial" w:cs="Arial"/>
          <w:color w:val="000000"/>
          <w:sz w:val="24"/>
          <w:szCs w:val="24"/>
        </w:rPr>
        <w:t>responsabilidade do SEMASA ou de seus agentes e prepostos</w:t>
      </w:r>
    </w:p>
    <w:p w:rsidR="009A539F" w:rsidRDefault="009A539F"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Além do acompanhamento e da fiscalização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(S), </w:t>
      </w:r>
      <w:r w:rsidRPr="007B2EE4">
        <w:rPr>
          <w:rFonts w:ascii="Arial" w:hAnsi="Arial" w:cs="Arial"/>
          <w:color w:val="000000"/>
          <w:sz w:val="24"/>
          <w:szCs w:val="24"/>
        </w:rPr>
        <w:t>por servidor devidamente autorizado poderá, ainda, sustar qualquer serviço que esteja sendo executado em desacordo com o especificado, sempre que essa medida se tornar necessária.</w:t>
      </w:r>
    </w:p>
    <w:p w:rsidR="009A539F" w:rsidRPr="007B2EE4" w:rsidRDefault="009A539F" w:rsidP="00AB2B2F">
      <w:pPr>
        <w:tabs>
          <w:tab w:val="left" w:pos="1701"/>
        </w:tabs>
        <w:suppressAutoHyphens w:val="0"/>
        <w:spacing w:before="120" w:line="276" w:lineRule="auto"/>
        <w:ind w:firstLine="1701"/>
        <w:jc w:val="both"/>
        <w:rPr>
          <w:rFonts w:ascii="Arial" w:hAnsi="Arial" w:cs="Arial"/>
          <w:color w:val="000000"/>
          <w:sz w:val="24"/>
          <w:szCs w:val="24"/>
        </w:rPr>
      </w:pP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SÉTIMA</w:t>
      </w:r>
      <w:r w:rsidRPr="007B2EE4">
        <w:rPr>
          <w:rFonts w:ascii="Arial" w:hAnsi="Arial" w:cs="Arial"/>
          <w:b/>
          <w:color w:val="000000"/>
          <w:sz w:val="24"/>
          <w:szCs w:val="24"/>
        </w:rPr>
        <w:t xml:space="preserve"> - DA ATESTAÇÃO</w:t>
      </w:r>
    </w:p>
    <w:p w:rsidR="009A539F" w:rsidRPr="007B2EE4" w:rsidRDefault="009A539F" w:rsidP="00AB2B2F">
      <w:pPr>
        <w:tabs>
          <w:tab w:val="left" w:pos="1701"/>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A atestação das notas fiscais/faturas e outros documentos caberá à</w:t>
      </w:r>
      <w:r w:rsidRPr="007B2EE4">
        <w:rPr>
          <w:rFonts w:ascii="Arial" w:hAnsi="Arial" w:cs="Arial"/>
          <w:b/>
          <w:bCs/>
          <w:color w:val="000000"/>
          <w:sz w:val="24"/>
          <w:szCs w:val="24"/>
        </w:rPr>
        <w:t xml:space="preserve"> </w:t>
      </w:r>
      <w:r w:rsidRPr="00A3796A">
        <w:rPr>
          <w:rFonts w:ascii="Arial" w:hAnsi="Arial" w:cs="Arial"/>
          <w:b/>
          <w:noProof/>
          <w:sz w:val="24"/>
          <w:szCs w:val="24"/>
        </w:rPr>
        <w:t>Assessoria Executiva Geral</w:t>
      </w:r>
      <w:r w:rsidRPr="007B2EE4">
        <w:rPr>
          <w:rFonts w:ascii="Arial" w:hAnsi="Arial" w:cs="Arial"/>
          <w:color w:val="000000"/>
          <w:sz w:val="24"/>
          <w:szCs w:val="24"/>
        </w:rPr>
        <w:t xml:space="preserve"> do </w:t>
      </w:r>
      <w:r w:rsidRPr="007B2EE4">
        <w:rPr>
          <w:rFonts w:ascii="Arial" w:hAnsi="Arial" w:cs="Arial"/>
          <w:b/>
          <w:color w:val="000000"/>
          <w:sz w:val="24"/>
          <w:szCs w:val="24"/>
        </w:rPr>
        <w:t xml:space="preserve">CONTRATANTE </w:t>
      </w:r>
      <w:r w:rsidRPr="007B2EE4">
        <w:rPr>
          <w:rFonts w:ascii="Arial" w:hAnsi="Arial" w:cs="Arial"/>
          <w:color w:val="000000"/>
          <w:sz w:val="24"/>
          <w:szCs w:val="24"/>
        </w:rPr>
        <w:t>ou servidor designado formalmente para esse fim.</w:t>
      </w:r>
    </w:p>
    <w:p w:rsidR="009A539F" w:rsidRPr="007B2EE4" w:rsidRDefault="009A539F" w:rsidP="00AB2B2F">
      <w:pPr>
        <w:tabs>
          <w:tab w:val="left" w:pos="1701"/>
        </w:tabs>
        <w:suppressAutoHyphens w:val="0"/>
        <w:spacing w:before="120" w:line="276" w:lineRule="auto"/>
        <w:jc w:val="both"/>
        <w:rPr>
          <w:rFonts w:ascii="Arial" w:hAnsi="Arial" w:cs="Arial"/>
          <w:color w:val="000000"/>
          <w:sz w:val="24"/>
          <w:szCs w:val="24"/>
        </w:rPr>
      </w:pP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OITAVA</w:t>
      </w:r>
      <w:r w:rsidRPr="007B2EE4">
        <w:rPr>
          <w:rFonts w:ascii="Arial" w:hAnsi="Arial" w:cs="Arial"/>
          <w:b/>
          <w:color w:val="000000"/>
          <w:sz w:val="24"/>
          <w:szCs w:val="24"/>
        </w:rPr>
        <w:t xml:space="preserve"> - DA DESPESA</w:t>
      </w:r>
    </w:p>
    <w:p w:rsidR="009A539F" w:rsidRPr="007B2EE4" w:rsidRDefault="009A539F" w:rsidP="00AB2B2F">
      <w:pPr>
        <w:widowControl w:val="0"/>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Os recursos orçamentários necessários ao fornecimento </w:t>
      </w:r>
      <w:proofErr w:type="gramStart"/>
      <w:r w:rsidRPr="007B2EE4">
        <w:rPr>
          <w:rFonts w:ascii="Arial" w:hAnsi="Arial" w:cs="Arial"/>
          <w:b/>
          <w:sz w:val="24"/>
          <w:szCs w:val="24"/>
        </w:rPr>
        <w:t>do(</w:t>
      </w:r>
      <w:proofErr w:type="gramEnd"/>
      <w:r w:rsidRPr="007B2EE4">
        <w:rPr>
          <w:rFonts w:ascii="Arial" w:hAnsi="Arial" w:cs="Arial"/>
          <w:b/>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 (S)</w:t>
      </w:r>
      <w:r w:rsidRPr="007B2EE4">
        <w:rPr>
          <w:rFonts w:ascii="Arial" w:hAnsi="Arial" w:cs="Arial"/>
          <w:color w:val="000000"/>
          <w:sz w:val="24"/>
          <w:szCs w:val="24"/>
        </w:rPr>
        <w:t xml:space="preserve">, no montante estimado de valor conforme </w:t>
      </w:r>
      <w:r w:rsidRPr="007B2EE4">
        <w:rPr>
          <w:rFonts w:ascii="Arial" w:hAnsi="Arial" w:cs="Arial"/>
          <w:b/>
          <w:bCs/>
          <w:color w:val="000000"/>
          <w:sz w:val="24"/>
          <w:szCs w:val="24"/>
        </w:rPr>
        <w:t>PROPOSTA DE PREÇO</w:t>
      </w:r>
      <w:r w:rsidRPr="007B2EE4">
        <w:rPr>
          <w:rFonts w:ascii="Arial" w:hAnsi="Arial" w:cs="Arial"/>
          <w:color w:val="000000"/>
          <w:sz w:val="24"/>
          <w:szCs w:val="24"/>
        </w:rPr>
        <w:t xml:space="preserve">, correrão por conta dos </w:t>
      </w:r>
      <w:r w:rsidRPr="007B2EE4">
        <w:rPr>
          <w:rFonts w:ascii="Arial" w:hAnsi="Arial" w:cs="Arial"/>
          <w:sz w:val="24"/>
          <w:szCs w:val="24"/>
        </w:rPr>
        <w:t xml:space="preserve">recursos da dotação orçamentária </w:t>
      </w:r>
      <w:r w:rsidRPr="00A3796A">
        <w:rPr>
          <w:rFonts w:ascii="Arial" w:hAnsi="Arial" w:cs="Arial"/>
          <w:b/>
          <w:noProof/>
          <w:color w:val="000000"/>
          <w:sz w:val="24"/>
          <w:szCs w:val="24"/>
          <w:shd w:val="clear" w:color="auto" w:fill="C6D9F1" w:themeFill="text2" w:themeFillTint="33"/>
        </w:rPr>
        <w:t>551 -   4-122-101-2.23-3.3.90.00.00</w:t>
      </w:r>
      <w:r w:rsidRPr="007B2EE4">
        <w:rPr>
          <w:rFonts w:ascii="Arial" w:hAnsi="Arial" w:cs="Arial"/>
          <w:color w:val="000000"/>
          <w:sz w:val="24"/>
          <w:szCs w:val="24"/>
        </w:rPr>
        <w:t>.</w:t>
      </w:r>
    </w:p>
    <w:p w:rsidR="009A539F" w:rsidRPr="007B2EE4" w:rsidRDefault="009A539F" w:rsidP="00AB2B2F">
      <w:pPr>
        <w:widowControl w:val="0"/>
        <w:suppressAutoHyphens w:val="0"/>
        <w:spacing w:before="120" w:line="276" w:lineRule="auto"/>
        <w:ind w:firstLine="1701"/>
        <w:jc w:val="both"/>
        <w:rPr>
          <w:rFonts w:ascii="Arial" w:hAnsi="Arial" w:cs="Arial"/>
          <w:sz w:val="24"/>
          <w:szCs w:val="24"/>
        </w:rPr>
      </w:pPr>
    </w:p>
    <w:p w:rsidR="009A539F" w:rsidRPr="00C24995" w:rsidRDefault="009A539F" w:rsidP="003319DA">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NONA</w:t>
      </w:r>
      <w:r w:rsidRPr="007B2EE4">
        <w:rPr>
          <w:rFonts w:ascii="Arial" w:hAnsi="Arial" w:cs="Arial"/>
          <w:b/>
          <w:color w:val="000000"/>
          <w:sz w:val="24"/>
          <w:szCs w:val="24"/>
        </w:rPr>
        <w:t xml:space="preserve"> – </w:t>
      </w:r>
      <w:r w:rsidRPr="00C24995">
        <w:rPr>
          <w:rFonts w:ascii="Arial" w:hAnsi="Arial" w:cs="Arial"/>
          <w:b/>
          <w:color w:val="000000"/>
          <w:sz w:val="24"/>
          <w:szCs w:val="24"/>
        </w:rPr>
        <w:t xml:space="preserve">DO PRAZO DE </w:t>
      </w:r>
      <w:r>
        <w:rPr>
          <w:rFonts w:ascii="Arial" w:hAnsi="Arial" w:cs="Arial"/>
          <w:b/>
          <w:color w:val="000000"/>
          <w:sz w:val="24"/>
          <w:szCs w:val="24"/>
        </w:rPr>
        <w:t>EXECUÇÃO DOS SERVIÇOS</w:t>
      </w:r>
    </w:p>
    <w:p w:rsidR="009A539F" w:rsidRPr="0010209E" w:rsidRDefault="001D2A91" w:rsidP="003319DA">
      <w:pPr>
        <w:widowControl w:val="0"/>
        <w:spacing w:before="120" w:line="276" w:lineRule="auto"/>
        <w:ind w:firstLine="1620"/>
        <w:jc w:val="both"/>
        <w:rPr>
          <w:rFonts w:ascii="Arial" w:hAnsi="Arial" w:cs="Arial"/>
          <w:bCs/>
          <w:sz w:val="24"/>
          <w:szCs w:val="24"/>
        </w:rPr>
      </w:pPr>
      <w:r w:rsidRPr="001D2A91">
        <w:rPr>
          <w:rFonts w:ascii="Arial" w:hAnsi="Arial" w:cs="Arial"/>
          <w:sz w:val="24"/>
          <w:szCs w:val="24"/>
        </w:rPr>
        <w:t xml:space="preserve">O prazo para a prestação dos serviços de implantação da solução, incluindo a configuração inicial do ambiente, treinamento dos usuários indicados pela Administração será de </w:t>
      </w:r>
      <w:r w:rsidRPr="001D2A91">
        <w:rPr>
          <w:rFonts w:ascii="Arial" w:hAnsi="Arial" w:cs="Arial"/>
          <w:b/>
          <w:color w:val="FF0000"/>
          <w:sz w:val="24"/>
          <w:szCs w:val="24"/>
        </w:rPr>
        <w:t>90 (noventa) dias.</w:t>
      </w:r>
      <w:r w:rsidRPr="001D2A91">
        <w:rPr>
          <w:rFonts w:ascii="Arial" w:hAnsi="Arial" w:cs="Arial"/>
          <w:color w:val="FF0000"/>
          <w:sz w:val="24"/>
          <w:szCs w:val="24"/>
        </w:rPr>
        <w:t xml:space="preserve"> </w:t>
      </w:r>
      <w:r w:rsidRPr="001D2A91">
        <w:rPr>
          <w:rFonts w:ascii="Arial" w:hAnsi="Arial" w:cs="Arial"/>
          <w:sz w:val="24"/>
          <w:szCs w:val="24"/>
        </w:rPr>
        <w:t xml:space="preserve">O prazo de execução da contratação será de </w:t>
      </w:r>
      <w:r w:rsidRPr="001D2A91">
        <w:rPr>
          <w:rFonts w:ascii="Arial" w:hAnsi="Arial" w:cs="Arial"/>
          <w:b/>
          <w:color w:val="FF0000"/>
          <w:sz w:val="24"/>
          <w:szCs w:val="24"/>
        </w:rPr>
        <w:t>12 (doze) meses</w:t>
      </w:r>
      <w:r w:rsidRPr="001D2A91">
        <w:rPr>
          <w:rFonts w:ascii="Arial" w:hAnsi="Arial" w:cs="Arial"/>
          <w:sz w:val="24"/>
          <w:szCs w:val="24"/>
        </w:rPr>
        <w:t>, contados da assinatura do contrato</w:t>
      </w:r>
      <w:r w:rsidR="0090572D">
        <w:rPr>
          <w:rFonts w:ascii="Arial" w:hAnsi="Arial" w:cs="Arial"/>
          <w:sz w:val="24"/>
          <w:szCs w:val="24"/>
        </w:rPr>
        <w:t>.</w:t>
      </w:r>
    </w:p>
    <w:p w:rsidR="009A539F" w:rsidRPr="007B2EE4" w:rsidRDefault="009A539F" w:rsidP="003319DA">
      <w:pPr>
        <w:suppressAutoHyphens w:val="0"/>
        <w:spacing w:before="120" w:line="276" w:lineRule="auto"/>
        <w:jc w:val="both"/>
        <w:rPr>
          <w:rFonts w:ascii="Arial" w:hAnsi="Arial" w:cs="Arial"/>
          <w:b/>
          <w:color w:val="000000"/>
          <w:sz w:val="24"/>
          <w:szCs w:val="24"/>
        </w:rPr>
      </w:pPr>
    </w:p>
    <w:p w:rsidR="009A539F" w:rsidRPr="007B2EE4" w:rsidRDefault="009A539F" w:rsidP="00AB2B2F">
      <w:pPr>
        <w:tabs>
          <w:tab w:val="left" w:pos="170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DÉCIMA</w:t>
      </w:r>
      <w:r w:rsidRPr="007B2EE4">
        <w:rPr>
          <w:rFonts w:ascii="Arial" w:hAnsi="Arial" w:cs="Arial"/>
          <w:b/>
          <w:color w:val="000000"/>
          <w:sz w:val="24"/>
          <w:szCs w:val="24"/>
        </w:rPr>
        <w:t xml:space="preserve"> – DO </w:t>
      </w:r>
      <w:r w:rsidRPr="007B2EE4">
        <w:rPr>
          <w:rFonts w:ascii="Arial" w:hAnsi="Arial" w:cs="Arial"/>
          <w:b/>
          <w:sz w:val="24"/>
          <w:szCs w:val="24"/>
        </w:rPr>
        <w:t>LOCAL DA PRESTAÇÃO DOS SERVIÇOS</w:t>
      </w:r>
    </w:p>
    <w:p w:rsidR="009A539F" w:rsidRPr="007B2EE4" w:rsidRDefault="009A539F" w:rsidP="00AB2B2F">
      <w:pPr>
        <w:spacing w:before="120" w:line="276" w:lineRule="auto"/>
        <w:ind w:firstLine="1560"/>
        <w:jc w:val="both"/>
        <w:rPr>
          <w:rFonts w:ascii="Arial" w:hAnsi="Arial" w:cs="Arial"/>
          <w:b/>
          <w:sz w:val="24"/>
          <w:szCs w:val="24"/>
        </w:rPr>
      </w:pPr>
      <w:r w:rsidRPr="007B2EE4">
        <w:rPr>
          <w:rFonts w:ascii="Arial" w:hAnsi="Arial" w:cs="Arial"/>
          <w:sz w:val="24"/>
          <w:szCs w:val="24"/>
        </w:rPr>
        <w:t xml:space="preserve">O </w:t>
      </w:r>
      <w:r w:rsidRPr="00A3796A">
        <w:rPr>
          <w:rFonts w:ascii="Arial" w:hAnsi="Arial" w:cs="Arial"/>
          <w:b/>
          <w:noProof/>
          <w:sz w:val="24"/>
          <w:szCs w:val="24"/>
          <w:shd w:val="clear" w:color="auto" w:fill="C6D9F1" w:themeFill="text2" w:themeFillTint="33"/>
        </w:rPr>
        <w:t>SERVIÇO</w:t>
      </w:r>
      <w:r w:rsidRPr="007B2EE4">
        <w:rPr>
          <w:rFonts w:ascii="Arial" w:hAnsi="Arial" w:cs="Arial"/>
          <w:b/>
          <w:sz w:val="24"/>
          <w:szCs w:val="24"/>
          <w:shd w:val="clear" w:color="auto" w:fill="C6D9F1" w:themeFill="text2" w:themeFillTint="33"/>
        </w:rPr>
        <w:t xml:space="preserve"> </w:t>
      </w:r>
      <w:r w:rsidR="00640C71">
        <w:rPr>
          <w:rFonts w:ascii="Arial" w:hAnsi="Arial" w:cs="Arial"/>
          <w:sz w:val="24"/>
          <w:szCs w:val="24"/>
        </w:rPr>
        <w:t>deverá ser entregue no período e</w:t>
      </w:r>
      <w:r w:rsidRPr="007B2EE4">
        <w:rPr>
          <w:rFonts w:ascii="Arial" w:hAnsi="Arial" w:cs="Arial"/>
          <w:sz w:val="24"/>
          <w:szCs w:val="24"/>
        </w:rPr>
        <w:t xml:space="preserve"> em conformidade com as especificações técnicas do </w:t>
      </w:r>
      <w:r w:rsidRPr="007B2EE4">
        <w:rPr>
          <w:rFonts w:ascii="Arial" w:hAnsi="Arial" w:cs="Arial"/>
          <w:b/>
          <w:sz w:val="24"/>
          <w:szCs w:val="24"/>
        </w:rPr>
        <w:t>TERMO DE REFERÊNCIA</w:t>
      </w:r>
      <w:r w:rsidRPr="007B2EE4">
        <w:rPr>
          <w:rFonts w:ascii="Arial" w:hAnsi="Arial" w:cs="Arial"/>
          <w:sz w:val="24"/>
          <w:szCs w:val="24"/>
        </w:rPr>
        <w:t xml:space="preserve"> anexado ao edital, no seguinte local: </w:t>
      </w:r>
      <w:r w:rsidRPr="00A3796A">
        <w:rPr>
          <w:rFonts w:ascii="Arial" w:hAnsi="Arial" w:cs="Arial"/>
          <w:b/>
          <w:noProof/>
          <w:sz w:val="24"/>
          <w:szCs w:val="24"/>
          <w:shd w:val="clear" w:color="auto" w:fill="C6D9F1" w:themeFill="text2" w:themeFillTint="33"/>
        </w:rPr>
        <w:t xml:space="preserve">Os serviços serão prestados de forma remota, por meio de plataforma digital acessível via internet. O acesso ao sistema poderá ocorrer em qualquer horário, conforme disponibilidade da solução, devendo ser garantido o funcionamento </w:t>
      </w:r>
      <w:proofErr w:type="gramStart"/>
      <w:r w:rsidRPr="00A3796A">
        <w:rPr>
          <w:rFonts w:ascii="Arial" w:hAnsi="Arial" w:cs="Arial"/>
          <w:b/>
          <w:noProof/>
          <w:sz w:val="24"/>
          <w:szCs w:val="24"/>
          <w:shd w:val="clear" w:color="auto" w:fill="C6D9F1" w:themeFill="text2" w:themeFillTint="33"/>
        </w:rPr>
        <w:t>contínuo.</w:t>
      </w:r>
      <w:r w:rsidRPr="007B2EE4">
        <w:rPr>
          <w:rFonts w:ascii="Arial" w:hAnsi="Arial" w:cs="Arial"/>
          <w:sz w:val="24"/>
          <w:szCs w:val="24"/>
        </w:rPr>
        <w:t>.</w:t>
      </w:r>
      <w:proofErr w:type="gramEnd"/>
      <w:r w:rsidRPr="007B2EE4">
        <w:rPr>
          <w:rFonts w:ascii="Arial" w:hAnsi="Arial" w:cs="Arial"/>
          <w:b/>
          <w:sz w:val="24"/>
          <w:szCs w:val="24"/>
        </w:rPr>
        <w:t xml:space="preserve"> </w:t>
      </w:r>
    </w:p>
    <w:p w:rsidR="009A539F" w:rsidRPr="007B2EE4" w:rsidRDefault="009A539F" w:rsidP="00AB2B2F">
      <w:pPr>
        <w:spacing w:before="120" w:line="276" w:lineRule="auto"/>
        <w:ind w:firstLine="1560"/>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adicionais de qualquer natureza que venham a incidir sobre </w:t>
      </w:r>
      <w:proofErr w:type="gramStart"/>
      <w:r w:rsidRPr="007B2EE4">
        <w:rPr>
          <w:rFonts w:ascii="Arial" w:hAnsi="Arial" w:cs="Arial"/>
          <w:sz w:val="24"/>
          <w:szCs w:val="24"/>
        </w:rPr>
        <w:t>o(</w:t>
      </w:r>
      <w:proofErr w:type="gramEnd"/>
      <w:r w:rsidRPr="007B2EE4">
        <w:rPr>
          <w:rFonts w:ascii="Arial" w:hAnsi="Arial" w:cs="Arial"/>
          <w:sz w:val="24"/>
          <w:szCs w:val="24"/>
        </w:rPr>
        <w:t xml:space="preserve">s) </w:t>
      </w:r>
      <w:r w:rsidRPr="00A3796A">
        <w:rPr>
          <w:rFonts w:ascii="Arial" w:hAnsi="Arial" w:cs="Arial"/>
          <w:b/>
          <w:noProof/>
          <w:sz w:val="24"/>
          <w:szCs w:val="24"/>
          <w:shd w:val="clear" w:color="auto" w:fill="C6D9F1" w:themeFill="text2" w:themeFillTint="33"/>
        </w:rPr>
        <w:t>SERVIÇO</w:t>
      </w:r>
      <w:r w:rsidRPr="007B2EE4">
        <w:rPr>
          <w:rFonts w:ascii="Arial" w:hAnsi="Arial" w:cs="Arial"/>
          <w:b/>
          <w:sz w:val="24"/>
          <w:szCs w:val="24"/>
        </w:rPr>
        <w:t>(S)</w:t>
      </w:r>
      <w:r w:rsidRPr="007B2EE4">
        <w:rPr>
          <w:rFonts w:ascii="Arial" w:hAnsi="Arial" w:cs="Arial"/>
          <w:sz w:val="24"/>
          <w:szCs w:val="24"/>
        </w:rPr>
        <w:t xml:space="preserve"> constantes dessas especificações.</w:t>
      </w:r>
    </w:p>
    <w:p w:rsidR="009A539F" w:rsidRPr="007B2EE4" w:rsidRDefault="009A539F" w:rsidP="00AB2B2F">
      <w:pPr>
        <w:widowControl w:val="0"/>
        <w:autoSpaceDE w:val="0"/>
        <w:spacing w:before="120" w:line="276" w:lineRule="auto"/>
        <w:ind w:firstLine="1620"/>
        <w:jc w:val="both"/>
        <w:rPr>
          <w:rFonts w:ascii="Arial" w:hAnsi="Arial" w:cs="Arial"/>
          <w:color w:val="000000"/>
          <w:sz w:val="24"/>
          <w:szCs w:val="24"/>
        </w:rPr>
      </w:pPr>
    </w:p>
    <w:p w:rsidR="009A539F" w:rsidRPr="007B2EE4" w:rsidRDefault="009A539F"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DÉCIMA-PRIMEIRA</w:t>
      </w:r>
      <w:r w:rsidRPr="007B2EE4">
        <w:rPr>
          <w:rFonts w:ascii="Arial" w:hAnsi="Arial" w:cs="Arial"/>
          <w:b/>
          <w:color w:val="000000"/>
          <w:sz w:val="24"/>
          <w:szCs w:val="24"/>
        </w:rPr>
        <w:t> – DO RECEBIMENTO</w:t>
      </w:r>
    </w:p>
    <w:p w:rsidR="009A539F" w:rsidRPr="007B2EE4" w:rsidRDefault="009A539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Provisoriamente, nos termos do art. 140, inciso I, alínea “a”, da Lei Federal 14.133/21;</w:t>
      </w:r>
    </w:p>
    <w:p w:rsidR="009A539F" w:rsidRPr="007B2EE4" w:rsidRDefault="009A539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Definitivamente, nos termos do art. 140, inciso I, alínea “b” do dispositivo legal supracitado. </w:t>
      </w:r>
    </w:p>
    <w:p w:rsidR="009A539F" w:rsidRPr="007B2EE4" w:rsidRDefault="009A539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ressalvada ao SEMASA a devolução dos </w:t>
      </w:r>
      <w:proofErr w:type="gramStart"/>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w:t>
      </w:r>
      <w:proofErr w:type="gramEnd"/>
      <w:r w:rsidRPr="007B2EE4">
        <w:rPr>
          <w:rFonts w:ascii="Arial" w:hAnsi="Arial" w:cs="Arial"/>
          <w:b/>
          <w:color w:val="000000"/>
          <w:sz w:val="24"/>
          <w:szCs w:val="24"/>
        </w:rPr>
        <w:t>S)</w:t>
      </w:r>
      <w:r w:rsidRPr="007B2EE4">
        <w:rPr>
          <w:rFonts w:ascii="Arial" w:hAnsi="Arial" w:cs="Arial"/>
          <w:color w:val="000000"/>
          <w:sz w:val="24"/>
          <w:szCs w:val="24"/>
        </w:rPr>
        <w:t xml:space="preserve">, se estes não estiverem dentro das especificações exigidas na licitação conforme especificações no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 xml:space="preserve"> </w:t>
      </w:r>
      <w:r w:rsidRPr="007B2EE4">
        <w:rPr>
          <w:rFonts w:ascii="Arial" w:hAnsi="Arial" w:cs="Arial"/>
          <w:color w:val="000000"/>
          <w:sz w:val="24"/>
          <w:szCs w:val="24"/>
        </w:rPr>
        <w:t xml:space="preserve">em especial o seu </w:t>
      </w:r>
      <w:r w:rsidRPr="007B2EE4">
        <w:rPr>
          <w:rFonts w:ascii="Arial" w:hAnsi="Arial" w:cs="Arial"/>
          <w:b/>
          <w:color w:val="000000"/>
          <w:sz w:val="24"/>
          <w:szCs w:val="24"/>
        </w:rPr>
        <w:t>ANEXO, TERMO DE REFERÊNCIA</w:t>
      </w:r>
      <w:r w:rsidRPr="007B2EE4">
        <w:rPr>
          <w:rFonts w:ascii="Arial" w:hAnsi="Arial" w:cs="Arial"/>
          <w:color w:val="000000"/>
          <w:sz w:val="24"/>
          <w:szCs w:val="24"/>
        </w:rPr>
        <w:t>.</w:t>
      </w:r>
    </w:p>
    <w:p w:rsidR="009A539F" w:rsidRPr="007B2EE4" w:rsidRDefault="009A539F"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rsidR="009A539F" w:rsidRPr="007B2EE4" w:rsidRDefault="009A539F" w:rsidP="00AB2B2F">
      <w:pPr>
        <w:tabs>
          <w:tab w:val="left" w:pos="1418"/>
        </w:tabs>
        <w:suppressAutoHyphens w:val="0"/>
        <w:spacing w:before="120" w:line="276" w:lineRule="auto"/>
        <w:ind w:right="-567"/>
        <w:jc w:val="both"/>
        <w:rPr>
          <w:rFonts w:ascii="Arial" w:hAnsi="Arial" w:cs="Arial"/>
          <w:color w:val="000000"/>
          <w:sz w:val="24"/>
          <w:szCs w:val="24"/>
        </w:rPr>
      </w:pPr>
    </w:p>
    <w:p w:rsidR="009A539F" w:rsidRPr="007B2EE4" w:rsidRDefault="009A539F"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SEGUNDA </w:t>
      </w:r>
      <w:r w:rsidRPr="007B2EE4">
        <w:rPr>
          <w:rFonts w:ascii="Arial" w:hAnsi="Arial" w:cs="Arial"/>
          <w:b/>
          <w:color w:val="000000"/>
          <w:sz w:val="24"/>
          <w:szCs w:val="24"/>
        </w:rPr>
        <w:t>– DO PAGAMENTO</w:t>
      </w:r>
    </w:p>
    <w:p w:rsidR="009A539F" w:rsidRPr="007B2EE4" w:rsidRDefault="009A539F"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b/>
          <w:sz w:val="24"/>
          <w:szCs w:val="24"/>
        </w:rPr>
        <w:t>Em até 30 (trinta) dias</w:t>
      </w:r>
      <w:r w:rsidRPr="007B2EE4">
        <w:rPr>
          <w:rFonts w:ascii="Arial" w:hAnsi="Arial" w:cs="Arial"/>
          <w:sz w:val="24"/>
          <w:szCs w:val="24"/>
        </w:rPr>
        <w:t xml:space="preserve"> contados a partir do dia seguinte do recebimento da </w:t>
      </w:r>
      <w:r w:rsidRPr="007B2EE4">
        <w:rPr>
          <w:rFonts w:ascii="Arial" w:hAnsi="Arial" w:cs="Arial"/>
          <w:b/>
          <w:sz w:val="24"/>
          <w:szCs w:val="24"/>
        </w:rPr>
        <w:t>Nota fiscal</w:t>
      </w:r>
      <w:r w:rsidRPr="007B2EE4">
        <w:rPr>
          <w:rFonts w:ascii="Arial" w:hAnsi="Arial" w:cs="Arial"/>
          <w:sz w:val="24"/>
          <w:szCs w:val="24"/>
        </w:rPr>
        <w:t xml:space="preserve"> e dos </w:t>
      </w:r>
      <w:proofErr w:type="gramStart"/>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sz w:val="24"/>
          <w:szCs w:val="24"/>
        </w:rPr>
        <w:t>(</w:t>
      </w:r>
      <w:proofErr w:type="gramEnd"/>
      <w:r w:rsidRPr="007B2EE4">
        <w:rPr>
          <w:rFonts w:ascii="Arial" w:hAnsi="Arial" w:cs="Arial"/>
          <w:b/>
          <w:sz w:val="24"/>
          <w:szCs w:val="24"/>
        </w:rPr>
        <w:t>S)</w:t>
      </w:r>
      <w:r w:rsidRPr="007B2EE4">
        <w:rPr>
          <w:rFonts w:ascii="Arial" w:hAnsi="Arial" w:cs="Arial"/>
          <w:sz w:val="24"/>
          <w:szCs w:val="24"/>
        </w:rPr>
        <w:t>. Na existência de erros, a fiscalização aguardará a regularização por parte da contratada, iniciando-se novo prazo para conferência e pagamento</w:t>
      </w:r>
      <w:r w:rsidRPr="007B2EE4">
        <w:rPr>
          <w:rFonts w:ascii="Arial" w:hAnsi="Arial" w:cs="Arial"/>
          <w:color w:val="000000"/>
          <w:sz w:val="24"/>
          <w:szCs w:val="24"/>
        </w:rPr>
        <w:t>.</w:t>
      </w:r>
    </w:p>
    <w:p w:rsidR="009A539F" w:rsidRPr="007B2EE4" w:rsidRDefault="009A539F"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b/>
          <w:color w:val="000000"/>
          <w:sz w:val="24"/>
          <w:szCs w:val="24"/>
        </w:rPr>
        <w:t xml:space="preserve">Deverá </w:t>
      </w:r>
      <w:r w:rsidRPr="007B2EE4">
        <w:rPr>
          <w:rFonts w:ascii="Arial" w:hAnsi="Arial" w:cs="Arial"/>
          <w:b/>
          <w:bCs/>
          <w:color w:val="000000"/>
          <w:sz w:val="24"/>
          <w:szCs w:val="24"/>
        </w:rPr>
        <w:t xml:space="preserve">constar da NOTA FISCAL, o nome do banco, agência e o n° da conta bancária receptora do </w:t>
      </w:r>
      <w:r w:rsidRPr="007B2EE4">
        <w:rPr>
          <w:rFonts w:ascii="Arial" w:hAnsi="Arial" w:cs="Arial"/>
          <w:b/>
          <w:bCs/>
          <w:sz w:val="24"/>
          <w:szCs w:val="24"/>
        </w:rPr>
        <w:t>depósito, além do número desta Licitação, o nº do Contrato Administrativo, e/ou outros dados</w:t>
      </w:r>
      <w:r w:rsidRPr="007B2EE4">
        <w:rPr>
          <w:rFonts w:ascii="Arial" w:hAnsi="Arial" w:cs="Arial"/>
          <w:b/>
          <w:bCs/>
          <w:color w:val="000000"/>
          <w:sz w:val="24"/>
          <w:szCs w:val="24"/>
        </w:rPr>
        <w:t xml:space="preserve"> indispensáveis para a efetivação do pagamento.</w:t>
      </w:r>
    </w:p>
    <w:p w:rsidR="009A539F" w:rsidRDefault="009A539F" w:rsidP="00AB2B2F">
      <w:pPr>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Não serão efetuados, em hipótese alguma, pagamentos por meio de boletos bancários.</w:t>
      </w:r>
    </w:p>
    <w:p w:rsidR="009A539F" w:rsidRPr="007B2EE4" w:rsidRDefault="009A539F" w:rsidP="00AB2B2F">
      <w:pPr>
        <w:suppressAutoHyphens w:val="0"/>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cr/>
      </w:r>
      <w:r>
        <w:rPr>
          <w:rFonts w:ascii="Arial" w:hAnsi="Arial" w:cs="Arial"/>
          <w:color w:val="000000"/>
          <w:sz w:val="24"/>
          <w:szCs w:val="24"/>
        </w:rPr>
        <w:t xml:space="preserve">                        </w:t>
      </w:r>
      <w:r w:rsidRPr="007B2EE4">
        <w:rPr>
          <w:rFonts w:ascii="Arial" w:hAnsi="Arial" w:cs="Arial"/>
          <w:color w:val="000000"/>
          <w:sz w:val="24"/>
          <w:szCs w:val="24"/>
        </w:rPr>
        <w:t xml:space="preserve">O SEMASA poderá deduzir, do montante a pagar, os valores correspondentes a multas, indenizações, encargos, tributos etc., devidos pela contratada, previstos em lei ou nos termos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w:t>
      </w:r>
    </w:p>
    <w:p w:rsidR="009A539F" w:rsidRPr="007B2EE4" w:rsidRDefault="009A539F" w:rsidP="00AB2B2F">
      <w:pPr>
        <w:suppressAutoHyphens w:val="0"/>
        <w:spacing w:before="120" w:line="276" w:lineRule="auto"/>
        <w:ind w:left="709"/>
        <w:jc w:val="both"/>
        <w:rPr>
          <w:rFonts w:ascii="Arial" w:hAnsi="Arial" w:cs="Arial"/>
          <w:color w:val="000000"/>
          <w:sz w:val="24"/>
          <w:szCs w:val="24"/>
        </w:rPr>
      </w:pPr>
    </w:p>
    <w:p w:rsidR="009A539F" w:rsidRDefault="009A539F" w:rsidP="00AB2B2F">
      <w:pPr>
        <w:suppressAutoHyphens w:val="0"/>
        <w:spacing w:before="120" w:line="276" w:lineRule="auto"/>
        <w:ind w:firstLine="1622"/>
        <w:jc w:val="both"/>
        <w:rPr>
          <w:rFonts w:ascii="Arial" w:hAnsi="Arial" w:cs="Arial"/>
          <w:color w:val="000000"/>
          <w:sz w:val="24"/>
          <w:szCs w:val="24"/>
        </w:rPr>
      </w:pPr>
      <w:r w:rsidRPr="007B2EE4">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7B2EE4">
        <w:rPr>
          <w:rFonts w:ascii="Arial" w:hAnsi="Arial" w:cs="Arial"/>
          <w:color w:val="000000"/>
          <w:sz w:val="24"/>
          <w:szCs w:val="24"/>
        </w:rPr>
        <w:cr/>
      </w:r>
    </w:p>
    <w:p w:rsidR="009A539F" w:rsidRPr="007B2EE4" w:rsidRDefault="009A539F" w:rsidP="00AB2B2F">
      <w:pPr>
        <w:suppressAutoHyphens w:val="0"/>
        <w:spacing w:before="120" w:line="276" w:lineRule="auto"/>
        <w:ind w:firstLine="1622"/>
        <w:jc w:val="both"/>
        <w:rPr>
          <w:rFonts w:ascii="Arial" w:hAnsi="Arial" w:cs="Arial"/>
          <w:b/>
          <w:bCs/>
          <w:color w:val="000000"/>
          <w:sz w:val="24"/>
          <w:szCs w:val="24"/>
        </w:rPr>
      </w:pPr>
      <w:r w:rsidRPr="007B2EE4">
        <w:rPr>
          <w:rFonts w:ascii="Arial" w:hAnsi="Arial" w:cs="Arial"/>
          <w:color w:val="000000"/>
          <w:sz w:val="24"/>
          <w:szCs w:val="24"/>
        </w:rPr>
        <w:t xml:space="preserve">Em caso de atraso no pagamento, será aplicado sobre os respectivos valores, o </w:t>
      </w:r>
      <w:r w:rsidRPr="007B2EE4">
        <w:rPr>
          <w:rFonts w:ascii="Arial" w:hAnsi="Arial" w:cs="Arial"/>
          <w:b/>
          <w:color w:val="000000"/>
          <w:sz w:val="24"/>
          <w:szCs w:val="24"/>
        </w:rPr>
        <w:t>Índice Nacional de Preços ao Consumidor Amplo – IPCA/IBGE</w:t>
      </w:r>
      <w:r w:rsidRPr="007B2EE4">
        <w:rPr>
          <w:rFonts w:ascii="Arial" w:hAnsi="Arial" w:cs="Arial"/>
          <w:color w:val="000000"/>
          <w:sz w:val="24"/>
          <w:szCs w:val="24"/>
        </w:rPr>
        <w:t xml:space="preserve"> </w:t>
      </w:r>
      <w:proofErr w:type="gramStart"/>
      <w:r w:rsidRPr="007B2EE4">
        <w:rPr>
          <w:rFonts w:ascii="Arial" w:hAnsi="Arial" w:cs="Arial"/>
          <w:i/>
          <w:color w:val="000000"/>
          <w:sz w:val="24"/>
          <w:szCs w:val="24"/>
        </w:rPr>
        <w:t>pro</w:t>
      </w:r>
      <w:proofErr w:type="gramEnd"/>
      <w:r w:rsidRPr="007B2EE4">
        <w:rPr>
          <w:rFonts w:ascii="Arial" w:hAnsi="Arial" w:cs="Arial"/>
          <w:i/>
          <w:color w:val="000000"/>
          <w:sz w:val="24"/>
          <w:szCs w:val="24"/>
        </w:rPr>
        <w:t>-rata die</w:t>
      </w:r>
      <w:r w:rsidRPr="007B2EE4">
        <w:rPr>
          <w:rFonts w:ascii="Arial" w:hAnsi="Arial" w:cs="Arial"/>
          <w:color w:val="000000"/>
          <w:sz w:val="24"/>
          <w:szCs w:val="24"/>
        </w:rPr>
        <w:t>.</w:t>
      </w:r>
      <w:r w:rsidRPr="007B2EE4">
        <w:rPr>
          <w:rFonts w:ascii="Arial" w:hAnsi="Arial" w:cs="Arial"/>
          <w:b/>
          <w:bCs/>
          <w:color w:val="000000"/>
          <w:sz w:val="24"/>
          <w:szCs w:val="24"/>
        </w:rPr>
        <w:cr/>
      </w:r>
    </w:p>
    <w:p w:rsidR="009A539F" w:rsidRPr="007B2EE4" w:rsidRDefault="009A539F" w:rsidP="00AB2B2F">
      <w:pPr>
        <w:spacing w:before="120" w:line="276" w:lineRule="auto"/>
        <w:ind w:firstLine="1622"/>
        <w:jc w:val="both"/>
        <w:rPr>
          <w:rFonts w:ascii="Arial" w:hAnsi="Arial" w:cs="Arial"/>
          <w:sz w:val="24"/>
          <w:szCs w:val="24"/>
        </w:rPr>
      </w:pPr>
      <w:r w:rsidRPr="007B2EE4">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7B2EE4">
        <w:rPr>
          <w:rFonts w:ascii="Arial" w:hAnsi="Arial" w:cs="Arial"/>
          <w:sz w:val="24"/>
          <w:szCs w:val="24"/>
        </w:rPr>
        <w:t>.</w:t>
      </w:r>
    </w:p>
    <w:p w:rsidR="009A539F" w:rsidRPr="007B2EE4" w:rsidRDefault="009A539F" w:rsidP="00AB2B2F">
      <w:pPr>
        <w:widowControl w:val="0"/>
        <w:tabs>
          <w:tab w:val="left" w:pos="2039"/>
          <w:tab w:val="left" w:pos="2607"/>
        </w:tabs>
        <w:suppressAutoHyphens w:val="0"/>
        <w:spacing w:before="120" w:line="276" w:lineRule="auto"/>
        <w:jc w:val="both"/>
        <w:rPr>
          <w:rFonts w:ascii="Arial" w:hAnsi="Arial" w:cs="Arial"/>
          <w:b/>
          <w:sz w:val="24"/>
          <w:szCs w:val="24"/>
        </w:rPr>
      </w:pPr>
    </w:p>
    <w:p w:rsidR="009A539F" w:rsidRPr="007B2EE4" w:rsidRDefault="009A539F"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TERCEIRA </w:t>
      </w:r>
      <w:r w:rsidRPr="007B2EE4">
        <w:rPr>
          <w:rFonts w:ascii="Arial" w:hAnsi="Arial" w:cs="Arial"/>
          <w:b/>
          <w:color w:val="000000"/>
          <w:sz w:val="24"/>
          <w:szCs w:val="24"/>
        </w:rPr>
        <w:t>- DO AMPARO LEGAL</w:t>
      </w:r>
    </w:p>
    <w:p w:rsidR="009A539F" w:rsidRPr="007B2EE4" w:rsidRDefault="009A539F" w:rsidP="00AB2B2F">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 lavratura do presente contrato decorre da realização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 xml:space="preserve"> </w:t>
      </w:r>
      <w:r w:rsidRPr="007B2EE4">
        <w:rPr>
          <w:rFonts w:ascii="Arial" w:hAnsi="Arial" w:cs="Arial"/>
          <w:color w:val="000000"/>
          <w:sz w:val="24"/>
          <w:szCs w:val="24"/>
        </w:rPr>
        <w:t xml:space="preserve">realizado com fundamento na </w:t>
      </w:r>
      <w:r w:rsidRPr="007B2EE4">
        <w:rPr>
          <w:rFonts w:ascii="Arial" w:hAnsi="Arial" w:cs="Arial"/>
          <w:color w:val="0033CC"/>
          <w:sz w:val="24"/>
          <w:szCs w:val="24"/>
          <w:u w:val="single"/>
        </w:rPr>
        <w:t>Lei 14.133 de 01 de abril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w:t>
      </w:r>
      <w:r>
        <w:rPr>
          <w:rFonts w:ascii="Arial" w:hAnsi="Arial" w:cs="Arial"/>
          <w:color w:val="000000"/>
          <w:sz w:val="24"/>
          <w:szCs w:val="24"/>
        </w:rPr>
        <w:t>n</w:t>
      </w:r>
      <w:r w:rsidRPr="007B2EE4">
        <w:rPr>
          <w:rFonts w:ascii="Arial" w:hAnsi="Arial" w:cs="Arial"/>
          <w:color w:val="000000"/>
          <w:sz w:val="24"/>
          <w:szCs w:val="24"/>
        </w:rPr>
        <w:t>a Lei 13.709 de 14 de agosto de 2018</w:t>
      </w:r>
      <w:r w:rsidRPr="007B2EE4">
        <w:rPr>
          <w:rFonts w:ascii="Arial" w:hAnsi="Arial" w:cs="Arial"/>
          <w:b/>
          <w:color w:val="000000"/>
          <w:sz w:val="24"/>
          <w:szCs w:val="24"/>
        </w:rPr>
        <w:t>.</w:t>
      </w:r>
    </w:p>
    <w:p w:rsidR="009A539F" w:rsidRPr="007B2EE4" w:rsidRDefault="009A539F"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p>
    <w:p w:rsidR="009A539F" w:rsidRPr="007B2EE4" w:rsidRDefault="009A539F"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QUARTA</w:t>
      </w:r>
      <w:r w:rsidRPr="007B2EE4">
        <w:rPr>
          <w:rFonts w:ascii="Arial" w:hAnsi="Arial" w:cs="Arial"/>
          <w:b/>
          <w:color w:val="000000"/>
          <w:sz w:val="24"/>
          <w:szCs w:val="24"/>
        </w:rPr>
        <w:t xml:space="preserve"> - DA EXECUÇÃO DO CONTRATO</w:t>
      </w:r>
    </w:p>
    <w:p w:rsidR="009A539F" w:rsidRPr="007B2EE4" w:rsidRDefault="009A539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execução do contrato, bem como os casos nele omissos, regular-se-ão pelas cláusulas contratuais e pelos preceitos de direito público, </w:t>
      </w:r>
      <w:proofErr w:type="spellStart"/>
      <w:r w:rsidRPr="007B2EE4">
        <w:rPr>
          <w:rFonts w:ascii="Arial" w:hAnsi="Arial" w:cs="Arial"/>
          <w:color w:val="000000"/>
          <w:sz w:val="24"/>
          <w:szCs w:val="24"/>
        </w:rPr>
        <w:t>aplicando-se-lhes</w:t>
      </w:r>
      <w:proofErr w:type="spellEnd"/>
      <w:r w:rsidRPr="007B2EE4">
        <w:rPr>
          <w:rFonts w:ascii="Arial" w:hAnsi="Arial" w:cs="Arial"/>
          <w:color w:val="000000"/>
          <w:sz w:val="24"/>
          <w:szCs w:val="24"/>
        </w:rPr>
        <w:t>, supletivamente, os princípios de teoria geral dos contratos e as disposições de direito privado</w:t>
      </w:r>
      <w:r>
        <w:rPr>
          <w:rFonts w:ascii="Arial" w:hAnsi="Arial" w:cs="Arial"/>
          <w:color w:val="000000"/>
          <w:sz w:val="24"/>
          <w:szCs w:val="24"/>
        </w:rPr>
        <w:t>;</w:t>
      </w:r>
    </w:p>
    <w:p w:rsidR="009A539F" w:rsidRPr="007B2EE4" w:rsidRDefault="009A539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b/>
          <w:color w:val="000000"/>
          <w:sz w:val="24"/>
          <w:szCs w:val="24"/>
        </w:rPr>
        <w:t xml:space="preserve"> </w:t>
      </w:r>
      <w:r w:rsidRPr="007B2EE4">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rsidR="009A539F" w:rsidRPr="007B2EE4" w:rsidRDefault="009A539F"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p>
    <w:p w:rsidR="009A539F" w:rsidRPr="007B2EE4" w:rsidRDefault="009A539F"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QUINTA</w:t>
      </w:r>
      <w:r w:rsidRPr="007B2EE4">
        <w:rPr>
          <w:rFonts w:ascii="Arial" w:hAnsi="Arial" w:cs="Arial"/>
          <w:b/>
          <w:color w:val="000000"/>
          <w:sz w:val="24"/>
          <w:szCs w:val="24"/>
        </w:rPr>
        <w:t xml:space="preserve"> - DOS ENCARGOS DO CONTRATANTE</w:t>
      </w:r>
    </w:p>
    <w:p w:rsidR="009A539F" w:rsidRPr="007B2EE4" w:rsidRDefault="009A539F"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Caberá ao SEMASA:</w:t>
      </w:r>
    </w:p>
    <w:p w:rsidR="009A539F" w:rsidRPr="007B2EE4" w:rsidRDefault="009A539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quando necessário, permitir o livre acesso dos funcionários da CONTRATADA às dependências do SEMASA, para a entrega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sz w:val="24"/>
          <w:szCs w:val="24"/>
        </w:rPr>
        <w:t xml:space="preserve"> </w:t>
      </w:r>
      <w:r w:rsidRPr="007B2EE4">
        <w:rPr>
          <w:rFonts w:ascii="Arial" w:hAnsi="Arial" w:cs="Arial"/>
          <w:color w:val="000000"/>
          <w:sz w:val="24"/>
          <w:szCs w:val="24"/>
        </w:rPr>
        <w:t xml:space="preserve">referentes ao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sz w:val="24"/>
          <w:szCs w:val="24"/>
        </w:rPr>
        <w:t>.</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prestar as informações e os esclarecimentos, atinentes </w:t>
      </w:r>
      <w:proofErr w:type="gramStart"/>
      <w:r w:rsidRPr="007B2EE4">
        <w:rPr>
          <w:rFonts w:ascii="Arial" w:hAnsi="Arial" w:cs="Arial"/>
          <w:color w:val="000000"/>
          <w:sz w:val="24"/>
          <w:szCs w:val="24"/>
        </w:rPr>
        <w:t>ao(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 que venham a ser solicitados pela CONTRATADA;</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aprovar, quando necessário, o cronograma físico definitivo da entrega dos </w:t>
      </w:r>
      <w:proofErr w:type="gramStart"/>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w:t>
      </w:r>
      <w:proofErr w:type="gramEnd"/>
      <w:r w:rsidRPr="007B2EE4">
        <w:rPr>
          <w:rFonts w:ascii="Arial" w:hAnsi="Arial" w:cs="Arial"/>
          <w:b/>
          <w:color w:val="000000"/>
          <w:sz w:val="24"/>
          <w:szCs w:val="24"/>
        </w:rPr>
        <w:t>S)</w:t>
      </w:r>
      <w:r w:rsidRPr="007B2EE4">
        <w:rPr>
          <w:rFonts w:ascii="Arial" w:hAnsi="Arial" w:cs="Arial"/>
          <w:color w:val="000000"/>
          <w:sz w:val="24"/>
          <w:szCs w:val="24"/>
        </w:rPr>
        <w:t>,</w:t>
      </w:r>
      <w:r w:rsidRPr="007B2EE4">
        <w:rPr>
          <w:rFonts w:ascii="Arial" w:hAnsi="Arial" w:cs="Arial"/>
          <w:b/>
          <w:color w:val="000000"/>
          <w:sz w:val="24"/>
          <w:szCs w:val="24"/>
        </w:rPr>
        <w:t xml:space="preserve"> </w:t>
      </w:r>
      <w:r w:rsidRPr="007B2EE4">
        <w:rPr>
          <w:rFonts w:ascii="Arial" w:hAnsi="Arial" w:cs="Arial"/>
          <w:color w:val="000000"/>
          <w:sz w:val="24"/>
          <w:szCs w:val="24"/>
        </w:rPr>
        <w:t>apresentado pela contratada;</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rejeitar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w:t>
      </w:r>
      <w:r w:rsidRPr="007B2EE4">
        <w:rPr>
          <w:rFonts w:ascii="Arial" w:hAnsi="Arial" w:cs="Arial"/>
          <w:b/>
          <w:color w:val="000000"/>
          <w:sz w:val="24"/>
          <w:szCs w:val="24"/>
        </w:rPr>
        <w:t xml:space="preserve"> </w:t>
      </w:r>
      <w:r w:rsidRPr="007B2EE4">
        <w:rPr>
          <w:rFonts w:ascii="Arial" w:hAnsi="Arial" w:cs="Arial"/>
          <w:color w:val="000000"/>
          <w:sz w:val="24"/>
          <w:szCs w:val="24"/>
        </w:rPr>
        <w:t>entregue(s)</w:t>
      </w:r>
      <w:r w:rsidRPr="007B2EE4">
        <w:rPr>
          <w:rFonts w:ascii="Arial" w:hAnsi="Arial" w:cs="Arial"/>
          <w:b/>
          <w:color w:val="000000"/>
          <w:sz w:val="24"/>
          <w:szCs w:val="24"/>
        </w:rPr>
        <w:t xml:space="preserve"> </w:t>
      </w:r>
      <w:r w:rsidRPr="007B2EE4">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7B2EE4">
        <w:rPr>
          <w:rFonts w:ascii="Arial" w:hAnsi="Arial" w:cs="Arial"/>
          <w:b/>
          <w:bCs/>
          <w:color w:val="000000"/>
          <w:sz w:val="24"/>
          <w:szCs w:val="24"/>
        </w:rPr>
        <w:t>ANEXO, TERMO DE REFERÊNCIA</w:t>
      </w:r>
      <w:r w:rsidRPr="007B2EE4">
        <w:rPr>
          <w:rFonts w:ascii="Arial" w:hAnsi="Arial" w:cs="Arial"/>
          <w:color w:val="000000"/>
          <w:sz w:val="24"/>
          <w:szCs w:val="24"/>
        </w:rPr>
        <w:t>.</w:t>
      </w:r>
    </w:p>
    <w:p w:rsidR="009A539F" w:rsidRPr="007B2EE4" w:rsidRDefault="009A539F"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solicitar que sejam substituídos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 xml:space="preserve">(S) </w:t>
      </w:r>
      <w:r w:rsidRPr="007B2EE4">
        <w:rPr>
          <w:rFonts w:ascii="Arial" w:hAnsi="Arial" w:cs="Arial"/>
          <w:color w:val="000000"/>
          <w:sz w:val="24"/>
          <w:szCs w:val="24"/>
        </w:rPr>
        <w:t xml:space="preserve">que não atender às especificações constantes no </w:t>
      </w:r>
      <w:r w:rsidRPr="007B2EE4">
        <w:rPr>
          <w:rFonts w:ascii="Arial" w:hAnsi="Arial" w:cs="Arial"/>
          <w:b/>
          <w:bCs/>
          <w:color w:val="000000"/>
          <w:sz w:val="24"/>
          <w:szCs w:val="24"/>
        </w:rPr>
        <w:t>ANEXO, TERMO DE REFERÊNCIA</w:t>
      </w:r>
      <w:r w:rsidRPr="007B2EE4">
        <w:rPr>
          <w:rFonts w:ascii="Arial" w:hAnsi="Arial" w:cs="Arial"/>
          <w:color w:val="000000"/>
          <w:sz w:val="24"/>
          <w:szCs w:val="24"/>
        </w:rPr>
        <w:t xml:space="preserve">. </w:t>
      </w:r>
    </w:p>
    <w:p w:rsidR="009A539F" w:rsidRPr="007B2EE4" w:rsidRDefault="009A539F" w:rsidP="00AB2B2F">
      <w:pPr>
        <w:suppressAutoHyphens w:val="0"/>
        <w:spacing w:before="120" w:line="276" w:lineRule="auto"/>
        <w:jc w:val="both"/>
        <w:rPr>
          <w:rFonts w:ascii="Arial" w:hAnsi="Arial" w:cs="Arial"/>
          <w:b/>
          <w:color w:val="000000"/>
          <w:sz w:val="24"/>
          <w:szCs w:val="24"/>
        </w:rPr>
      </w:pPr>
    </w:p>
    <w:p w:rsidR="009A539F" w:rsidRPr="007B2EE4" w:rsidRDefault="009A539F"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SEXTA</w:t>
      </w:r>
      <w:r w:rsidRPr="007B2EE4">
        <w:rPr>
          <w:rFonts w:ascii="Arial" w:hAnsi="Arial" w:cs="Arial"/>
          <w:b/>
          <w:color w:val="000000"/>
          <w:sz w:val="24"/>
          <w:szCs w:val="24"/>
        </w:rPr>
        <w:t xml:space="preserve"> - DOS ENCARGOS DA CONTRATADA</w:t>
      </w:r>
    </w:p>
    <w:p w:rsidR="009A539F" w:rsidRPr="007B2EE4" w:rsidRDefault="009A539F"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 xml:space="preserve">Caberá à </w:t>
      </w:r>
      <w:r w:rsidRPr="007B2EE4">
        <w:rPr>
          <w:rFonts w:ascii="Arial" w:hAnsi="Arial" w:cs="Arial"/>
          <w:b/>
          <w:bCs/>
          <w:color w:val="000000"/>
          <w:sz w:val="24"/>
          <w:szCs w:val="24"/>
        </w:rPr>
        <w:t>Contratada</w:t>
      </w:r>
      <w:r w:rsidRPr="007B2EE4">
        <w:rPr>
          <w:rFonts w:ascii="Arial" w:hAnsi="Arial" w:cs="Arial"/>
          <w:color w:val="000000"/>
          <w:sz w:val="24"/>
          <w:szCs w:val="24"/>
        </w:rPr>
        <w:t>:</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em relação aos seus empregados, por todas as despesas decorrentes do fornecimento, tais como:</w:t>
      </w:r>
    </w:p>
    <w:p w:rsidR="009A539F" w:rsidRPr="007B2EE4" w:rsidRDefault="009A539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a) salários;</w:t>
      </w:r>
    </w:p>
    <w:p w:rsidR="009A539F" w:rsidRPr="007B2EE4" w:rsidRDefault="009A539F" w:rsidP="00AB2B2F">
      <w:pPr>
        <w:suppressAutoHyphens w:val="0"/>
        <w:spacing w:before="120" w:line="276" w:lineRule="auto"/>
        <w:ind w:left="1416"/>
        <w:jc w:val="both"/>
        <w:rPr>
          <w:rFonts w:ascii="Arial" w:hAnsi="Arial" w:cs="Arial"/>
          <w:color w:val="000000"/>
          <w:sz w:val="24"/>
          <w:szCs w:val="24"/>
        </w:rPr>
      </w:pPr>
      <w:r w:rsidRPr="007B2EE4">
        <w:rPr>
          <w:rFonts w:ascii="Arial" w:hAnsi="Arial" w:cs="Arial"/>
          <w:color w:val="000000"/>
          <w:sz w:val="24"/>
          <w:szCs w:val="24"/>
        </w:rPr>
        <w:t>b) seguros de acidentes;</w:t>
      </w:r>
    </w:p>
    <w:p w:rsidR="009A539F" w:rsidRPr="007B2EE4" w:rsidRDefault="009A539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c) taxas, impostos e contribuições;</w:t>
      </w:r>
    </w:p>
    <w:p w:rsidR="009A539F" w:rsidRPr="007B2EE4" w:rsidRDefault="009A539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d) indenizações;</w:t>
      </w:r>
    </w:p>
    <w:p w:rsidR="009A539F" w:rsidRPr="007B2EE4" w:rsidRDefault="009A539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e) vale-refeição;</w:t>
      </w:r>
    </w:p>
    <w:p w:rsidR="009A539F" w:rsidRPr="007B2EE4" w:rsidRDefault="009A539F"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f) vale-transporte; e</w:t>
      </w:r>
    </w:p>
    <w:p w:rsidR="009A539F" w:rsidRPr="007B2EE4" w:rsidRDefault="009A539F" w:rsidP="00AB2B2F">
      <w:pPr>
        <w:suppressAutoHyphens w:val="0"/>
        <w:spacing w:before="120" w:line="276" w:lineRule="auto"/>
        <w:ind w:left="1275" w:firstLine="141"/>
        <w:jc w:val="both"/>
        <w:rPr>
          <w:rFonts w:ascii="Arial" w:hAnsi="Arial" w:cs="Arial"/>
          <w:color w:val="000000"/>
          <w:sz w:val="24"/>
          <w:szCs w:val="24"/>
        </w:rPr>
      </w:pPr>
      <w:r w:rsidRPr="007B2EE4">
        <w:rPr>
          <w:rFonts w:ascii="Arial" w:hAnsi="Arial" w:cs="Arial"/>
          <w:color w:val="000000"/>
          <w:sz w:val="24"/>
          <w:szCs w:val="24"/>
        </w:rPr>
        <w:t>g) outras que porventura venham a ser criadas e exigidas pelo Governo.</w:t>
      </w:r>
    </w:p>
    <w:p w:rsidR="009A539F" w:rsidRPr="007B2EE4" w:rsidRDefault="009A539F"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ainda, pelos danos causados diretamente à Administração do SEMASA ou a terceiros, decorrentes de sua culpa ou dolo, em decorrência da entrega dos equipamentos</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rsidR="009A539F" w:rsidRPr="007B2EE4" w:rsidRDefault="009A539F" w:rsidP="00AB2B2F">
      <w:pPr>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manter</w:t>
      </w:r>
      <w:proofErr w:type="gramEnd"/>
      <w:r w:rsidRPr="007B2EE4">
        <w:rPr>
          <w:rFonts w:ascii="Arial" w:hAnsi="Arial" w:cs="Arial"/>
          <w:color w:val="000000"/>
          <w:sz w:val="24"/>
          <w:szCs w:val="24"/>
        </w:rPr>
        <w:t xml:space="preserve"> os seus técnicos e funcionários sujeitos às normas disciplinares do SEMASA, porém sem qualquer vínculo empregatício com o Órgão;</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respeitar</w:t>
      </w:r>
      <w:proofErr w:type="gramEnd"/>
      <w:r w:rsidRPr="007B2EE4">
        <w:rPr>
          <w:rFonts w:ascii="Arial" w:hAnsi="Arial" w:cs="Arial"/>
          <w:color w:val="000000"/>
          <w:sz w:val="24"/>
          <w:szCs w:val="24"/>
        </w:rPr>
        <w:t xml:space="preserve"> as normas e procedimentos de controle e acesso às dependências do SEMASA;</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arcar</w:t>
      </w:r>
      <w:proofErr w:type="gramEnd"/>
      <w:r w:rsidRPr="007B2EE4">
        <w:rPr>
          <w:rFonts w:ascii="Arial" w:hAnsi="Arial" w:cs="Arial"/>
          <w:color w:val="000000"/>
          <w:sz w:val="24"/>
          <w:szCs w:val="24"/>
        </w:rPr>
        <w:t xml:space="preserve"> com a despesa decorrente de qualquer infração, seja qual for, desde que praticada por seus técnicos no recinto do SEMASA;</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rsidR="009A539F" w:rsidRPr="007B2EE4" w:rsidRDefault="009A539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apresentar</w:t>
      </w:r>
      <w:proofErr w:type="gramEnd"/>
      <w:r w:rsidRPr="007B2EE4">
        <w:rPr>
          <w:rFonts w:ascii="Arial" w:hAnsi="Arial" w:cs="Arial"/>
          <w:color w:val="000000"/>
          <w:sz w:val="24"/>
          <w:szCs w:val="24"/>
        </w:rPr>
        <w:t>, quando solicitado, para aprovação do SEMASA, no prazo de 2 (dois) dias corridos, a contar do recebimento da ordem de serviço, o cronograma físico definitivo;</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responsabilizar-se por todo transporte necessário a entrega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 documento e outros em relação ao objeto contratado, bem como por ensaios, testes ou provas necessárias, inclusive os mal executados;</w:t>
      </w:r>
    </w:p>
    <w:p w:rsidR="009A539F" w:rsidRPr="007B2EE4" w:rsidRDefault="009A539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entregar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w:t>
      </w:r>
      <w:r w:rsidRPr="007B2EE4">
        <w:rPr>
          <w:rFonts w:ascii="Arial" w:hAnsi="Arial" w:cs="Arial"/>
          <w:b/>
          <w:color w:val="000000"/>
          <w:sz w:val="24"/>
          <w:szCs w:val="24"/>
        </w:rPr>
        <w:t xml:space="preserve"> </w:t>
      </w:r>
      <w:r w:rsidRPr="007B2EE4">
        <w:rPr>
          <w:rFonts w:ascii="Arial" w:hAnsi="Arial" w:cs="Arial"/>
          <w:color w:val="000000"/>
          <w:sz w:val="24"/>
          <w:szCs w:val="24"/>
        </w:rPr>
        <w:t>constante desta licitação em conformidade com o respectivo planejamento, normas e especificações técnicas e, ainda, com as instruções emitidas pelo SEMASA;</w:t>
      </w:r>
    </w:p>
    <w:p w:rsidR="009A539F" w:rsidRPr="007B2EE4" w:rsidRDefault="009A539F"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responsabilizar-se pela perfeita entrega </w:t>
      </w:r>
      <w:proofErr w:type="gramStart"/>
      <w:r w:rsidRPr="007B2EE4">
        <w:rPr>
          <w:rFonts w:ascii="Arial" w:hAnsi="Arial" w:cs="Arial"/>
          <w:color w:val="000000"/>
          <w:sz w:val="24"/>
          <w:szCs w:val="24"/>
        </w:rPr>
        <w:t>do(</w:t>
      </w:r>
      <w:proofErr w:type="gramEnd"/>
      <w:r w:rsidRPr="007B2EE4">
        <w:rPr>
          <w:rFonts w:ascii="Arial" w:hAnsi="Arial" w:cs="Arial"/>
          <w:color w:val="000000"/>
          <w:sz w:val="24"/>
          <w:szCs w:val="24"/>
        </w:rPr>
        <w:t xml:space="preserve">s) </w:t>
      </w:r>
      <w:r w:rsidRPr="00A3796A">
        <w:rPr>
          <w:rFonts w:ascii="Arial" w:hAnsi="Arial" w:cs="Arial"/>
          <w:b/>
          <w:noProof/>
          <w:color w:val="000000"/>
          <w:sz w:val="24"/>
          <w:szCs w:val="24"/>
          <w:shd w:val="clear" w:color="auto" w:fill="C6D9F1" w:themeFill="text2" w:themeFillTint="33"/>
        </w:rPr>
        <w:t>SERVIÇO</w:t>
      </w:r>
      <w:r w:rsidRPr="007B2EE4">
        <w:rPr>
          <w:rFonts w:ascii="Arial" w:hAnsi="Arial" w:cs="Arial"/>
          <w:b/>
          <w:color w:val="000000"/>
          <w:sz w:val="24"/>
          <w:szCs w:val="24"/>
        </w:rPr>
        <w:t>(S)</w:t>
      </w:r>
      <w:r w:rsidRPr="007B2EE4">
        <w:rPr>
          <w:rFonts w:ascii="Arial" w:hAnsi="Arial" w:cs="Arial"/>
          <w:color w:val="000000"/>
          <w:sz w:val="24"/>
          <w:szCs w:val="24"/>
        </w:rPr>
        <w:t>, obrigando-se a prestar assistência técnica e administrativa necessária para assegurar o andamento conveniente dos trabalhos;</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comunicar </w:t>
      </w:r>
      <w:proofErr w:type="gramStart"/>
      <w:r w:rsidRPr="007B2EE4">
        <w:rPr>
          <w:rFonts w:ascii="Arial" w:hAnsi="Arial" w:cs="Arial"/>
          <w:color w:val="000000"/>
          <w:sz w:val="24"/>
          <w:szCs w:val="24"/>
        </w:rPr>
        <w:t>à(</w:t>
      </w:r>
      <w:proofErr w:type="gramEnd"/>
      <w:r w:rsidRPr="007B2EE4">
        <w:rPr>
          <w:rFonts w:ascii="Arial" w:hAnsi="Arial" w:cs="Arial"/>
          <w:color w:val="000000"/>
          <w:sz w:val="24"/>
          <w:szCs w:val="24"/>
        </w:rPr>
        <w:t xml:space="preserve">o) </w:t>
      </w:r>
      <w:r w:rsidRPr="00A3796A">
        <w:rPr>
          <w:rFonts w:ascii="Arial" w:hAnsi="Arial" w:cs="Arial"/>
          <w:b/>
          <w:noProof/>
          <w:sz w:val="24"/>
          <w:szCs w:val="24"/>
          <w:shd w:val="clear" w:color="auto" w:fill="C6D9F1" w:themeFill="text2" w:themeFillTint="33"/>
        </w:rPr>
        <w:t>Assessoria Executiva Geral</w:t>
      </w:r>
      <w:r w:rsidRPr="007B2EE4">
        <w:rPr>
          <w:rFonts w:ascii="Arial" w:hAnsi="Arial" w:cs="Arial"/>
          <w:color w:val="000000"/>
          <w:sz w:val="24"/>
          <w:szCs w:val="24"/>
        </w:rPr>
        <w:t xml:space="preserve"> do SEMASA qualquer anormalidade de caráter urgente e prestar os esclarecimentos julgados necessários;</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contratada deverá, sob pena de ser incluída no cadastro de empresas suspensas de participar em licitação realizada pelo SEMASA, atender aos chamados da </w:t>
      </w:r>
      <w:r w:rsidRPr="00A3796A">
        <w:rPr>
          <w:rFonts w:ascii="Arial" w:hAnsi="Arial" w:cs="Arial"/>
          <w:b/>
          <w:noProof/>
          <w:sz w:val="24"/>
          <w:szCs w:val="24"/>
          <w:shd w:val="clear" w:color="auto" w:fill="C6D9F1" w:themeFill="text2" w:themeFillTint="33"/>
        </w:rPr>
        <w:t>Assessoria Executiva Geral</w:t>
      </w:r>
      <w:r w:rsidRPr="007B2EE4">
        <w:rPr>
          <w:rFonts w:ascii="Arial" w:hAnsi="Arial" w:cs="Arial"/>
          <w:color w:val="000000"/>
          <w:sz w:val="24"/>
          <w:szCs w:val="24"/>
        </w:rPr>
        <w:t xml:space="preserve"> no prazo máximo de </w:t>
      </w:r>
      <w:r w:rsidRPr="007B2EE4">
        <w:rPr>
          <w:rFonts w:ascii="Arial" w:hAnsi="Arial" w:cs="Arial"/>
          <w:sz w:val="24"/>
          <w:szCs w:val="24"/>
        </w:rPr>
        <w:t>2 (dois) dias úteis</w:t>
      </w:r>
      <w:r w:rsidRPr="007B2EE4">
        <w:rPr>
          <w:rFonts w:ascii="Arial" w:hAnsi="Arial" w:cs="Arial"/>
          <w:color w:val="000000"/>
          <w:sz w:val="24"/>
          <w:szCs w:val="24"/>
        </w:rPr>
        <w:t xml:space="preserve">, contados da comunicação oficial; </w:t>
      </w:r>
    </w:p>
    <w:p w:rsidR="009A539F" w:rsidRPr="007B2EE4" w:rsidRDefault="009A539F" w:rsidP="00AB2B2F">
      <w:pPr>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inteirar-se</w:t>
      </w:r>
      <w:proofErr w:type="gramEnd"/>
      <w:r w:rsidRPr="007B2EE4">
        <w:rPr>
          <w:rFonts w:ascii="Arial" w:hAnsi="Arial" w:cs="Arial"/>
          <w:color w:val="000000"/>
          <w:sz w:val="24"/>
          <w:szCs w:val="24"/>
        </w:rPr>
        <w:t xml:space="preserve">, junto ao SEMASA, por intermédio da </w:t>
      </w:r>
      <w:r w:rsidRPr="007B2EE4">
        <w:rPr>
          <w:rFonts w:ascii="Arial" w:hAnsi="Arial" w:cs="Arial"/>
          <w:b/>
          <w:color w:val="000000"/>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7B2EE4">
        <w:rPr>
          <w:rFonts w:ascii="Arial" w:hAnsi="Arial" w:cs="Arial"/>
          <w:sz w:val="24"/>
          <w:szCs w:val="24"/>
        </w:rPr>
        <w:t>adotando as medidas de segurança exigidas;</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sz w:val="24"/>
          <w:szCs w:val="24"/>
        </w:rPr>
        <w:t xml:space="preserve">- </w:t>
      </w:r>
      <w:proofErr w:type="gramStart"/>
      <w:r w:rsidRPr="007B2EE4">
        <w:rPr>
          <w:rFonts w:ascii="Arial" w:hAnsi="Arial" w:cs="Arial"/>
          <w:sz w:val="24"/>
          <w:szCs w:val="24"/>
        </w:rPr>
        <w:t>faz</w:t>
      </w:r>
      <w:proofErr w:type="gramEnd"/>
      <w:r w:rsidRPr="007B2EE4">
        <w:rPr>
          <w:rFonts w:ascii="Arial" w:hAnsi="Arial" w:cs="Arial"/>
          <w:sz w:val="24"/>
          <w:szCs w:val="24"/>
        </w:rPr>
        <w:t xml:space="preserve"> parte integrante deste contrato a </w:t>
      </w:r>
      <w:r w:rsidRPr="007B2EE4">
        <w:rPr>
          <w:rFonts w:ascii="Arial" w:hAnsi="Arial" w:cs="Arial"/>
          <w:b/>
          <w:sz w:val="24"/>
          <w:szCs w:val="24"/>
        </w:rPr>
        <w:t>PROPOSTA DEFINITIVA DE PREÇO</w:t>
      </w:r>
      <w:r w:rsidRPr="007B2EE4">
        <w:rPr>
          <w:rFonts w:ascii="Arial" w:hAnsi="Arial" w:cs="Arial"/>
          <w:sz w:val="24"/>
          <w:szCs w:val="24"/>
        </w:rPr>
        <w:t>, juntada ao processo de licitação;</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cumprir</w:t>
      </w:r>
      <w:proofErr w:type="gramEnd"/>
      <w:r w:rsidRPr="007B2EE4">
        <w:rPr>
          <w:rFonts w:ascii="Arial" w:hAnsi="Arial" w:cs="Arial"/>
          <w:color w:val="000000"/>
          <w:sz w:val="24"/>
          <w:szCs w:val="24"/>
        </w:rPr>
        <w:t xml:space="preserve"> cada uma das normas regulamentadoras sobre Medicina e Segurança do Trabalho, e </w:t>
      </w:r>
    </w:p>
    <w:p w:rsidR="009A539F" w:rsidRPr="007B2EE4" w:rsidRDefault="009A539F"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manter</w:t>
      </w:r>
      <w:proofErr w:type="gramEnd"/>
      <w:r w:rsidRPr="007B2EE4">
        <w:rPr>
          <w:rFonts w:ascii="Arial" w:hAnsi="Arial" w:cs="Arial"/>
          <w:color w:val="000000"/>
          <w:sz w:val="24"/>
          <w:szCs w:val="24"/>
        </w:rPr>
        <w:t xml:space="preserve">, durante toda a execução do objeto do contrato, em compatibilidade com as obrigações a serem assumidas, todas as condições de habilitação e qualificação exigidas no Edital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w:t>
      </w:r>
    </w:p>
    <w:p w:rsidR="009A539F" w:rsidRPr="007B2EE4" w:rsidRDefault="009A539F" w:rsidP="00AB2B2F">
      <w:pPr>
        <w:suppressAutoHyphens w:val="0"/>
        <w:spacing w:before="120" w:line="276" w:lineRule="auto"/>
        <w:ind w:firstLine="1701"/>
        <w:jc w:val="both"/>
        <w:rPr>
          <w:rFonts w:ascii="Arial" w:hAnsi="Arial" w:cs="Arial"/>
          <w:b/>
          <w:color w:val="000000"/>
          <w:sz w:val="24"/>
          <w:szCs w:val="24"/>
        </w:rPr>
      </w:pPr>
    </w:p>
    <w:p w:rsidR="009A539F" w:rsidRPr="007B2EE4" w:rsidRDefault="009A539F" w:rsidP="00AB2B2F">
      <w:pPr>
        <w:suppressAutoHyphens w:val="0"/>
        <w:spacing w:before="120" w:line="276" w:lineRule="auto"/>
        <w:ind w:left="3780" w:hanging="3780"/>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SÉTIMA</w:t>
      </w:r>
      <w:r w:rsidRPr="007B2EE4">
        <w:rPr>
          <w:rFonts w:ascii="Arial" w:hAnsi="Arial" w:cs="Arial"/>
          <w:b/>
          <w:color w:val="000000"/>
          <w:sz w:val="24"/>
          <w:szCs w:val="24"/>
        </w:rPr>
        <w:t xml:space="preserve"> - DAS OBRIGAÇÕES SOCIAIS, COMERCIAIS E FISCAIS</w:t>
      </w:r>
    </w:p>
    <w:p w:rsidR="009A539F" w:rsidRPr="007B2EE4" w:rsidRDefault="009A539F"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À </w:t>
      </w:r>
      <w:r w:rsidRPr="007B2EE4">
        <w:rPr>
          <w:rFonts w:ascii="Arial" w:hAnsi="Arial" w:cs="Arial"/>
          <w:b/>
          <w:bCs/>
          <w:color w:val="000000"/>
          <w:sz w:val="24"/>
          <w:szCs w:val="24"/>
        </w:rPr>
        <w:t xml:space="preserve">CONTRATADA </w:t>
      </w:r>
      <w:r w:rsidRPr="007B2EE4">
        <w:rPr>
          <w:rFonts w:ascii="Arial" w:hAnsi="Arial" w:cs="Arial"/>
          <w:color w:val="000000"/>
          <w:sz w:val="24"/>
          <w:szCs w:val="24"/>
        </w:rPr>
        <w:t>caberá assumir:</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responsabilidade</w:t>
      </w:r>
      <w:proofErr w:type="gramEnd"/>
      <w:r w:rsidRPr="007B2EE4">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todos os</w:t>
      </w:r>
      <w:proofErr w:type="gramEnd"/>
      <w:r w:rsidRPr="007B2EE4">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rsidR="009A539F" w:rsidRPr="007B2EE4" w:rsidRDefault="009A539F"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responsabilidade pelos encargos fiscais e comerciais resultantes da adjudicação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w:t>
      </w:r>
    </w:p>
    <w:p w:rsidR="009A539F" w:rsidRPr="007B2EE4" w:rsidRDefault="009A539F"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inadimplência da contratada com referência aos encargos trabalhistas, previdenciários, fiscais e comerciais, resultante da execução do objeto contratado, não transfere à Administração a responsabilidade por seu pagamento, nem poderá onerar o objeto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xml:space="preserve">, razão pela qual a contratada renuncia expressamente a qualquer vínculo de solidariedade, ativa ou passiva, para com o SEMASA. </w:t>
      </w: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OITAVA</w:t>
      </w:r>
      <w:r w:rsidRPr="007B2EE4">
        <w:rPr>
          <w:rFonts w:ascii="Arial" w:hAnsi="Arial" w:cs="Arial"/>
          <w:b/>
          <w:color w:val="000000"/>
          <w:sz w:val="24"/>
          <w:szCs w:val="24"/>
        </w:rPr>
        <w:t xml:space="preserve"> - DAS OBRIGAÇÕES GERAIS</w:t>
      </w:r>
    </w:p>
    <w:p w:rsidR="009A539F" w:rsidRPr="007B2EE4" w:rsidRDefault="009A539F"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rsidR="009A539F" w:rsidRPr="007B2EE4" w:rsidRDefault="009A539F"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contratada fica proibida de veicular publicidade acerca do objeto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xml:space="preserve">, salvo se houver prévia autorização da Administração do SEMASA. </w:t>
      </w:r>
    </w:p>
    <w:p w:rsidR="009A539F" w:rsidRPr="007B2EE4" w:rsidRDefault="009A539F" w:rsidP="00AB2B2F">
      <w:pPr>
        <w:spacing w:before="120" w:line="276" w:lineRule="auto"/>
        <w:ind w:firstLine="1620"/>
        <w:jc w:val="both"/>
        <w:rPr>
          <w:rFonts w:ascii="Arial" w:hAnsi="Arial" w:cs="Arial"/>
          <w:b/>
          <w:sz w:val="24"/>
          <w:szCs w:val="24"/>
        </w:rPr>
      </w:pPr>
      <w:r w:rsidRPr="007B2EE4">
        <w:rPr>
          <w:rFonts w:ascii="Arial" w:hAnsi="Arial" w:cs="Arial"/>
          <w:b/>
          <w:sz w:val="24"/>
          <w:szCs w:val="24"/>
        </w:rPr>
        <w:t>A contratada não pode transferir a terceiros, no todo ou em parte, o objeto do presente contrato, sem prévia anuência da Administração.</w:t>
      </w:r>
    </w:p>
    <w:p w:rsidR="009A539F" w:rsidRPr="007B2EE4" w:rsidRDefault="009A539F" w:rsidP="00AB2B2F">
      <w:pPr>
        <w:spacing w:before="120" w:line="276" w:lineRule="auto"/>
        <w:ind w:firstLine="1620"/>
        <w:jc w:val="both"/>
        <w:rPr>
          <w:rFonts w:ascii="Arial" w:hAnsi="Arial" w:cs="Arial"/>
          <w:sz w:val="24"/>
          <w:szCs w:val="24"/>
        </w:rPr>
      </w:pPr>
      <w:r w:rsidRPr="007B2EE4">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rsidR="009A539F" w:rsidRPr="007B2EE4" w:rsidRDefault="009A539F" w:rsidP="00AB2B2F">
      <w:pPr>
        <w:widowControl w:val="0"/>
        <w:tabs>
          <w:tab w:val="left" w:pos="1134"/>
        </w:tabs>
        <w:suppressAutoHyphens w:val="0"/>
        <w:spacing w:before="120" w:line="276" w:lineRule="auto"/>
        <w:ind w:firstLine="1620"/>
        <w:jc w:val="both"/>
        <w:rPr>
          <w:rFonts w:ascii="Arial" w:hAnsi="Arial" w:cs="Arial"/>
          <w:sz w:val="24"/>
          <w:szCs w:val="24"/>
        </w:rPr>
      </w:pPr>
    </w:p>
    <w:p w:rsidR="009A539F" w:rsidRPr="007B2EE4" w:rsidRDefault="009A539F" w:rsidP="00AB2B2F">
      <w:pPr>
        <w:tabs>
          <w:tab w:val="left" w:pos="1418"/>
        </w:tabs>
        <w:suppressAutoHyphens w:val="0"/>
        <w:spacing w:before="120" w:line="276" w:lineRule="auto"/>
        <w:jc w:val="both"/>
        <w:rPr>
          <w:rFonts w:ascii="Arial" w:hAnsi="Arial" w:cs="Arial"/>
          <w:sz w:val="24"/>
          <w:szCs w:val="24"/>
        </w:rPr>
      </w:pPr>
      <w:r w:rsidRPr="007B2EE4">
        <w:rPr>
          <w:rFonts w:ascii="Arial" w:hAnsi="Arial" w:cs="Arial"/>
          <w:b/>
          <w:sz w:val="24"/>
          <w:szCs w:val="24"/>
        </w:rPr>
        <w:t xml:space="preserve">CLÁUSULA DÉCIMA </w:t>
      </w:r>
      <w:r>
        <w:rPr>
          <w:rFonts w:ascii="Arial" w:hAnsi="Arial" w:cs="Arial"/>
          <w:b/>
          <w:sz w:val="24"/>
          <w:szCs w:val="24"/>
        </w:rPr>
        <w:t>NONA</w:t>
      </w:r>
      <w:r w:rsidRPr="007B2EE4">
        <w:rPr>
          <w:rFonts w:ascii="Arial" w:hAnsi="Arial" w:cs="Arial"/>
          <w:b/>
          <w:sz w:val="24"/>
          <w:szCs w:val="24"/>
        </w:rPr>
        <w:t xml:space="preserve"> - DA ALTERAÇÃO DO CONTRATO</w:t>
      </w:r>
    </w:p>
    <w:p w:rsidR="009A539F" w:rsidRPr="007B2EE4" w:rsidRDefault="009A539F"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Este contrato poderá ser alterado nos casos previstos </w:t>
      </w:r>
      <w:r w:rsidRPr="00F30962">
        <w:rPr>
          <w:rFonts w:ascii="Arial" w:hAnsi="Arial" w:cs="Arial"/>
          <w:color w:val="000000"/>
          <w:sz w:val="24"/>
          <w:szCs w:val="24"/>
        </w:rPr>
        <w:t>na</w:t>
      </w:r>
      <w:r w:rsidRPr="00F30962">
        <w:rPr>
          <w:rFonts w:ascii="Arial" w:hAnsi="Arial" w:cs="Arial"/>
          <w:color w:val="0000FF"/>
          <w:sz w:val="24"/>
          <w:szCs w:val="24"/>
        </w:rPr>
        <w:t xml:space="preserve"> Lei n° 14.133/21</w:t>
      </w:r>
      <w:r w:rsidRPr="007B2EE4">
        <w:rPr>
          <w:rFonts w:ascii="Arial" w:hAnsi="Arial" w:cs="Arial"/>
          <w:color w:val="000000"/>
          <w:sz w:val="24"/>
          <w:szCs w:val="24"/>
        </w:rPr>
        <w:t>, desde que haja interesse da Administração, com a apresentação das devidas justificativas.</w:t>
      </w: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r>
        <w:rPr>
          <w:rFonts w:ascii="Arial" w:hAnsi="Arial" w:cs="Arial"/>
          <w:b/>
          <w:color w:val="000000"/>
          <w:sz w:val="24"/>
          <w:szCs w:val="24"/>
        </w:rPr>
        <w:t>CLÁUSULA VIGÉSIMA</w:t>
      </w:r>
      <w:r w:rsidRPr="007B2EE4">
        <w:rPr>
          <w:rFonts w:ascii="Arial" w:hAnsi="Arial" w:cs="Arial"/>
          <w:b/>
          <w:color w:val="000000"/>
          <w:sz w:val="24"/>
          <w:szCs w:val="24"/>
        </w:rPr>
        <w:t xml:space="preserve"> - DO AUMENTO OU SUPRESSÃO</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No interesse da Administração do SEMASA, o objeto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b/>
          <w:sz w:val="24"/>
          <w:szCs w:val="24"/>
        </w:rPr>
        <w:t xml:space="preserve"> </w:t>
      </w:r>
      <w:r w:rsidRPr="007B2EE4">
        <w:rPr>
          <w:rFonts w:ascii="Arial" w:hAnsi="Arial" w:cs="Arial"/>
          <w:sz w:val="24"/>
          <w:szCs w:val="24"/>
        </w:rPr>
        <w:t>poderá</w:t>
      </w:r>
      <w:r w:rsidRPr="007B2EE4">
        <w:rPr>
          <w:rFonts w:ascii="Arial" w:hAnsi="Arial" w:cs="Arial"/>
          <w:color w:val="000000"/>
          <w:sz w:val="24"/>
          <w:szCs w:val="24"/>
        </w:rPr>
        <w:t xml:space="preserve"> ser aumentado ou suprimido, até o limite de 25% (vinte e cinco por cento) do valor contratado</w:t>
      </w:r>
      <w:r>
        <w:rPr>
          <w:rFonts w:ascii="Arial" w:hAnsi="Arial" w:cs="Arial"/>
          <w:color w:val="000000"/>
          <w:sz w:val="24"/>
          <w:szCs w:val="24"/>
        </w:rPr>
        <w:t>.</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rsidR="009A539F" w:rsidRPr="007B2EE4" w:rsidRDefault="009A539F" w:rsidP="00AB2B2F">
      <w:pPr>
        <w:widowControl w:val="0"/>
        <w:tabs>
          <w:tab w:val="left" w:pos="1701"/>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rsidR="009A539F" w:rsidRPr="007B2EE4" w:rsidRDefault="009A539F" w:rsidP="00AB2B2F">
      <w:pPr>
        <w:widowControl w:val="0"/>
        <w:tabs>
          <w:tab w:val="left" w:pos="2268"/>
        </w:tabs>
        <w:suppressAutoHyphens w:val="0"/>
        <w:spacing w:before="120" w:line="276" w:lineRule="auto"/>
        <w:ind w:left="1080"/>
        <w:jc w:val="both"/>
        <w:rPr>
          <w:rFonts w:ascii="Arial" w:hAnsi="Arial" w:cs="Arial"/>
          <w:color w:val="000000"/>
          <w:sz w:val="24"/>
          <w:szCs w:val="24"/>
        </w:rPr>
      </w:pPr>
    </w:p>
    <w:p w:rsidR="009A539F" w:rsidRPr="007B2EE4" w:rsidRDefault="009A539F" w:rsidP="00AB2B2F">
      <w:pPr>
        <w:keepNext/>
        <w:suppressAutoHyphens w:val="0"/>
        <w:spacing w:before="120" w:line="276" w:lineRule="auto"/>
        <w:jc w:val="both"/>
        <w:outlineLvl w:val="7"/>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VIGÉSIMA-PRIMEIRA</w:t>
      </w:r>
      <w:r w:rsidRPr="007B2EE4">
        <w:rPr>
          <w:rFonts w:ascii="Arial" w:hAnsi="Arial" w:cs="Arial"/>
          <w:b/>
          <w:color w:val="000000"/>
          <w:sz w:val="24"/>
          <w:szCs w:val="24"/>
        </w:rPr>
        <w:t xml:space="preserve"> - DAS PENALIDADES</w:t>
      </w:r>
    </w:p>
    <w:p w:rsidR="009A539F" w:rsidRPr="007B2EE4" w:rsidRDefault="009A539F" w:rsidP="00AB2B2F">
      <w:pPr>
        <w:widowControl w:val="0"/>
        <w:tabs>
          <w:tab w:val="left" w:pos="1134"/>
        </w:tabs>
        <w:suppressAutoHyphens w:val="0"/>
        <w:spacing w:before="120" w:line="276" w:lineRule="auto"/>
        <w:ind w:firstLine="1440"/>
        <w:jc w:val="both"/>
        <w:rPr>
          <w:rFonts w:ascii="Arial" w:hAnsi="Arial" w:cs="Arial"/>
          <w:sz w:val="24"/>
          <w:szCs w:val="24"/>
        </w:rPr>
      </w:pPr>
      <w:r w:rsidRPr="007B2EE4">
        <w:rPr>
          <w:rFonts w:ascii="Arial" w:hAnsi="Arial" w:cs="Arial"/>
          <w:sz w:val="24"/>
          <w:szCs w:val="24"/>
        </w:rPr>
        <w:t xml:space="preserve">Comete infração administrativa, nos termos da Lei nº 14.133/21, a Contratada que </w:t>
      </w:r>
      <w:proofErr w:type="spellStart"/>
      <w:r w:rsidRPr="007B2EE4">
        <w:rPr>
          <w:rFonts w:ascii="Arial" w:hAnsi="Arial" w:cs="Arial"/>
          <w:sz w:val="24"/>
          <w:szCs w:val="24"/>
        </w:rPr>
        <w:t>inexecutar</w:t>
      </w:r>
      <w:proofErr w:type="spellEnd"/>
      <w:r w:rsidRPr="007B2EE4">
        <w:rPr>
          <w:rFonts w:ascii="Arial" w:hAnsi="Arial" w:cs="Arial"/>
          <w:sz w:val="24"/>
          <w:szCs w:val="24"/>
        </w:rPr>
        <w:t>, total ou parcialmente, qualquer das obrigações assumidas em decorrência da contratação; ensejar o retardamento da execução do objeto; fraudar na execução do contrato; comportar-se de modo inidôneo; cometer fraude fiscal; ou não mantiver a proposta.</w:t>
      </w:r>
    </w:p>
    <w:p w:rsidR="009A539F" w:rsidRPr="007B2EE4" w:rsidRDefault="009A539F" w:rsidP="00AB2B2F">
      <w:pPr>
        <w:pStyle w:val="Recuodecorpodetexto"/>
        <w:spacing w:before="120" w:line="276" w:lineRule="auto"/>
        <w:ind w:left="0" w:firstLine="1275"/>
        <w:rPr>
          <w:rFonts w:ascii="Arial" w:hAnsi="Arial" w:cs="Arial"/>
          <w:color w:val="000000"/>
          <w:szCs w:val="24"/>
        </w:rPr>
      </w:pPr>
      <w:r w:rsidRPr="007B2EE4">
        <w:rPr>
          <w:rFonts w:ascii="Arial" w:hAnsi="Arial" w:cs="Arial"/>
          <w:color w:val="000000"/>
          <w:szCs w:val="24"/>
        </w:rPr>
        <w:t>A Contratada que cometer qualquer das infrações acima discriminadas ficará sujeita, sem prejuízo da responsabilidade civil e criminal, às seguintes sanções:</w:t>
      </w:r>
    </w:p>
    <w:p w:rsidR="009A539F" w:rsidRPr="007B2EE4" w:rsidRDefault="009A539F"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eastAsia="Arial" w:hAnsi="Arial" w:cs="Arial"/>
          <w:b/>
          <w:bCs/>
          <w:sz w:val="24"/>
          <w:szCs w:val="24"/>
        </w:rPr>
        <w:t>Advertência</w:t>
      </w:r>
      <w:r w:rsidRPr="007B2EE4">
        <w:rPr>
          <w:rFonts w:ascii="Arial" w:eastAsia="Arial" w:hAnsi="Arial" w:cs="Arial"/>
          <w:sz w:val="24"/>
          <w:szCs w:val="24"/>
        </w:rPr>
        <w:t>, quando o contratado der causa à inexecução parcial do contrato, sempre que não se justificar a imposição de penalidade mais grave;</w:t>
      </w:r>
    </w:p>
    <w:p w:rsidR="009A539F" w:rsidRPr="007B2EE4" w:rsidRDefault="009A539F" w:rsidP="00AB2B2F">
      <w:pPr>
        <w:pStyle w:val="Recuodecorpodetexto"/>
        <w:spacing w:before="120" w:line="276" w:lineRule="auto"/>
        <w:ind w:left="1701"/>
        <w:rPr>
          <w:rFonts w:ascii="Arial" w:hAnsi="Arial" w:cs="Arial"/>
          <w:szCs w:val="24"/>
        </w:rPr>
      </w:pPr>
      <w:r w:rsidRPr="007B2EE4">
        <w:rPr>
          <w:rFonts w:ascii="Arial" w:hAnsi="Arial" w:cs="Arial"/>
          <w:color w:val="000000"/>
          <w:szCs w:val="24"/>
        </w:rPr>
        <w:t xml:space="preserve">- </w:t>
      </w:r>
      <w:proofErr w:type="gramStart"/>
      <w:r w:rsidRPr="007B2EE4">
        <w:rPr>
          <w:rFonts w:ascii="Arial" w:hAnsi="Arial" w:cs="Arial"/>
          <w:b/>
          <w:color w:val="000000"/>
          <w:szCs w:val="24"/>
        </w:rPr>
        <w:t>multa</w:t>
      </w:r>
      <w:proofErr w:type="gramEnd"/>
      <w:r w:rsidRPr="007B2EE4">
        <w:rPr>
          <w:rFonts w:ascii="Arial" w:hAnsi="Arial" w:cs="Arial"/>
          <w:b/>
          <w:color w:val="000000"/>
          <w:szCs w:val="24"/>
        </w:rPr>
        <w:t xml:space="preserve"> moratória</w:t>
      </w:r>
      <w:r w:rsidRPr="007B2EE4">
        <w:rPr>
          <w:rFonts w:ascii="Arial" w:hAnsi="Arial" w:cs="Arial"/>
          <w:color w:val="000000"/>
          <w:szCs w:val="24"/>
        </w:rPr>
        <w:t xml:space="preserve"> de até </w:t>
      </w:r>
      <w:r>
        <w:rPr>
          <w:rFonts w:ascii="Arial" w:hAnsi="Arial" w:cs="Arial"/>
          <w:color w:val="FF0000"/>
          <w:szCs w:val="24"/>
        </w:rPr>
        <w:t>0,5</w:t>
      </w:r>
      <w:r w:rsidRPr="007B2EE4">
        <w:rPr>
          <w:rFonts w:ascii="Arial" w:hAnsi="Arial" w:cs="Arial"/>
          <w:color w:val="FF0000"/>
          <w:szCs w:val="24"/>
        </w:rPr>
        <w:t xml:space="preserve">% (zero vírgula </w:t>
      </w:r>
      <w:r>
        <w:rPr>
          <w:rFonts w:ascii="Arial" w:hAnsi="Arial" w:cs="Arial"/>
          <w:color w:val="FF0000"/>
          <w:szCs w:val="24"/>
        </w:rPr>
        <w:t xml:space="preserve">cinco </w:t>
      </w:r>
      <w:r w:rsidRPr="007B2EE4">
        <w:rPr>
          <w:rFonts w:ascii="Arial" w:hAnsi="Arial" w:cs="Arial"/>
          <w:color w:val="FF0000"/>
          <w:szCs w:val="24"/>
        </w:rPr>
        <w:t>por cento)</w:t>
      </w:r>
      <w:r w:rsidRPr="007B2EE4">
        <w:rPr>
          <w:rFonts w:ascii="Arial" w:hAnsi="Arial" w:cs="Arial"/>
          <w:color w:val="000000"/>
          <w:szCs w:val="24"/>
        </w:rPr>
        <w:t xml:space="preserve"> por dia de atraso injustificado sobre o valor da parcela inadimplida, </w:t>
      </w:r>
      <w:r w:rsidRPr="007B2EE4">
        <w:rPr>
          <w:rFonts w:ascii="Arial" w:hAnsi="Arial" w:cs="Arial"/>
          <w:color w:val="FF0000"/>
          <w:szCs w:val="24"/>
        </w:rPr>
        <w:t>até o limite de 30 (trinta) dias:</w:t>
      </w:r>
    </w:p>
    <w:p w:rsidR="009A539F" w:rsidRPr="007B2EE4" w:rsidRDefault="009A539F"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 xml:space="preserve">Em se tratando de inobservância do prazo fixado para apresentação da garantia (seja para reforço ou por ocasião de prorrogação), aplicar-se-á </w:t>
      </w:r>
      <w:r w:rsidRPr="007B2EE4">
        <w:rPr>
          <w:rFonts w:ascii="Arial" w:hAnsi="Arial" w:cs="Arial"/>
          <w:color w:val="FF0000"/>
          <w:szCs w:val="24"/>
        </w:rPr>
        <w:t>multa de 0,</w:t>
      </w:r>
      <w:r>
        <w:rPr>
          <w:rFonts w:ascii="Arial" w:hAnsi="Arial" w:cs="Arial"/>
          <w:color w:val="FF0000"/>
          <w:szCs w:val="24"/>
        </w:rPr>
        <w:t>5</w:t>
      </w:r>
      <w:r w:rsidRPr="007B2EE4">
        <w:rPr>
          <w:rFonts w:ascii="Arial" w:hAnsi="Arial" w:cs="Arial"/>
          <w:color w:val="FF0000"/>
          <w:szCs w:val="24"/>
        </w:rPr>
        <w:t>% (</w:t>
      </w:r>
      <w:r>
        <w:rPr>
          <w:rFonts w:ascii="Arial" w:hAnsi="Arial" w:cs="Arial"/>
          <w:color w:val="FF0000"/>
          <w:szCs w:val="24"/>
        </w:rPr>
        <w:t>zero virgula cinco</w:t>
      </w:r>
      <w:r w:rsidRPr="007B2EE4">
        <w:rPr>
          <w:rFonts w:ascii="Arial" w:hAnsi="Arial" w:cs="Arial"/>
          <w:color w:val="FF0000"/>
          <w:szCs w:val="24"/>
        </w:rPr>
        <w:t xml:space="preserve"> por cento)</w:t>
      </w:r>
      <w:r w:rsidRPr="007B2EE4">
        <w:rPr>
          <w:rFonts w:ascii="Arial" w:hAnsi="Arial" w:cs="Arial"/>
          <w:color w:val="000000"/>
          <w:szCs w:val="24"/>
        </w:rPr>
        <w:t xml:space="preserve"> do valor do contrato por dia de atraso, </w:t>
      </w:r>
      <w:r w:rsidRPr="007B2EE4">
        <w:rPr>
          <w:rFonts w:ascii="Arial" w:hAnsi="Arial" w:cs="Arial"/>
          <w:color w:val="FF0000"/>
          <w:szCs w:val="24"/>
        </w:rPr>
        <w:t xml:space="preserve">observado o máximo de </w:t>
      </w:r>
      <w:r>
        <w:rPr>
          <w:rFonts w:ascii="Arial" w:hAnsi="Arial" w:cs="Arial"/>
          <w:color w:val="FF0000"/>
          <w:szCs w:val="24"/>
        </w:rPr>
        <w:t>30</w:t>
      </w:r>
      <w:r w:rsidRPr="007B2EE4">
        <w:rPr>
          <w:rFonts w:ascii="Arial" w:hAnsi="Arial" w:cs="Arial"/>
          <w:color w:val="FF0000"/>
          <w:szCs w:val="24"/>
        </w:rPr>
        <w:t>%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de modo que o </w:t>
      </w:r>
      <w:r w:rsidRPr="007B2EE4">
        <w:rPr>
          <w:rFonts w:ascii="Arial" w:hAnsi="Arial" w:cs="Arial"/>
          <w:color w:val="FF0000"/>
          <w:szCs w:val="24"/>
        </w:rPr>
        <w:t>atraso superior a 25 (vinte e cinco)</w:t>
      </w:r>
      <w:r w:rsidRPr="007B2EE4">
        <w:rPr>
          <w:rFonts w:ascii="Arial" w:hAnsi="Arial" w:cs="Arial"/>
          <w:color w:val="000000"/>
          <w:szCs w:val="24"/>
        </w:rPr>
        <w:t xml:space="preserve"> dias autorizará a Administração contratante a promover a </w:t>
      </w:r>
      <w:r>
        <w:rPr>
          <w:rFonts w:ascii="Arial" w:hAnsi="Arial" w:cs="Arial"/>
          <w:color w:val="000000"/>
          <w:szCs w:val="24"/>
        </w:rPr>
        <w:t>extinção</w:t>
      </w:r>
      <w:r w:rsidRPr="007B2EE4">
        <w:rPr>
          <w:rFonts w:ascii="Arial" w:hAnsi="Arial" w:cs="Arial"/>
          <w:color w:val="000000"/>
          <w:szCs w:val="24"/>
        </w:rPr>
        <w:t xml:space="preserve"> do contrato.</w:t>
      </w:r>
    </w:p>
    <w:p w:rsidR="009A539F" w:rsidRPr="007B2EE4" w:rsidRDefault="009A539F"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As penalidades de multa decorrentes de fatos diversos serão consideradas independentes entre si.</w:t>
      </w:r>
    </w:p>
    <w:p w:rsidR="009A539F" w:rsidRPr="007B2EE4" w:rsidRDefault="009A539F"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proofErr w:type="gramStart"/>
      <w:r w:rsidRPr="007B2EE4">
        <w:rPr>
          <w:rFonts w:ascii="Arial" w:hAnsi="Arial" w:cs="Arial"/>
          <w:b/>
          <w:color w:val="000000"/>
          <w:szCs w:val="24"/>
        </w:rPr>
        <w:t>multa</w:t>
      </w:r>
      <w:proofErr w:type="gramEnd"/>
      <w:r w:rsidRPr="007B2EE4">
        <w:rPr>
          <w:rFonts w:ascii="Arial" w:hAnsi="Arial" w:cs="Arial"/>
          <w:b/>
          <w:color w:val="000000"/>
          <w:szCs w:val="24"/>
        </w:rPr>
        <w:t xml:space="preserve"> compensatória</w:t>
      </w:r>
      <w:r w:rsidRPr="007B2EE4">
        <w:rPr>
          <w:rFonts w:ascii="Arial" w:hAnsi="Arial" w:cs="Arial"/>
          <w:color w:val="000000"/>
          <w:szCs w:val="24"/>
        </w:rPr>
        <w:t xml:space="preserve"> de até </w:t>
      </w:r>
      <w:r>
        <w:rPr>
          <w:rFonts w:ascii="Arial" w:hAnsi="Arial" w:cs="Arial"/>
          <w:color w:val="FF0000"/>
          <w:szCs w:val="24"/>
        </w:rPr>
        <w:t>3</w:t>
      </w:r>
      <w:r w:rsidRPr="007B2EE4">
        <w:rPr>
          <w:rFonts w:ascii="Arial" w:hAnsi="Arial" w:cs="Arial"/>
          <w:color w:val="FF0000"/>
          <w:szCs w:val="24"/>
        </w:rPr>
        <w:t>0%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sobre o valor total do contrato, no caso de inexecução total do objeto;</w:t>
      </w:r>
    </w:p>
    <w:p w:rsidR="009A539F" w:rsidRPr="007B2EE4" w:rsidRDefault="009A539F"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proofErr w:type="gramStart"/>
      <w:r w:rsidRPr="007B2EE4">
        <w:rPr>
          <w:rFonts w:ascii="Arial" w:hAnsi="Arial" w:cs="Arial"/>
          <w:color w:val="000000"/>
          <w:szCs w:val="24"/>
        </w:rPr>
        <w:t>em</w:t>
      </w:r>
      <w:proofErr w:type="gramEnd"/>
      <w:r w:rsidRPr="007B2EE4">
        <w:rPr>
          <w:rFonts w:ascii="Arial" w:hAnsi="Arial" w:cs="Arial"/>
          <w:color w:val="000000"/>
          <w:szCs w:val="24"/>
        </w:rPr>
        <w:t xml:space="preserve"> caso de </w:t>
      </w:r>
      <w:r w:rsidRPr="007B2EE4">
        <w:rPr>
          <w:rFonts w:ascii="Arial" w:hAnsi="Arial" w:cs="Arial"/>
          <w:color w:val="000000"/>
          <w:szCs w:val="24"/>
          <w:u w:val="single"/>
        </w:rPr>
        <w:t>inexecução parcial, a multa compensatória</w:t>
      </w:r>
      <w:r w:rsidRPr="007B2EE4">
        <w:rPr>
          <w:rFonts w:ascii="Arial" w:hAnsi="Arial" w:cs="Arial"/>
          <w:color w:val="000000"/>
          <w:szCs w:val="24"/>
        </w:rPr>
        <w:t>, no mesmo percentual do subitem acima, será aplicada de forma proporcional à obrigação inadimplida;</w:t>
      </w:r>
    </w:p>
    <w:p w:rsidR="009A539F" w:rsidRPr="007B2EE4" w:rsidRDefault="009A539F"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hAnsi="Arial" w:cs="Arial"/>
          <w:b/>
          <w:color w:val="000000"/>
          <w:sz w:val="24"/>
          <w:szCs w:val="24"/>
        </w:rPr>
        <w:t>impedimento de licitar e de contratar</w:t>
      </w:r>
      <w:r w:rsidRPr="007B2EE4">
        <w:rPr>
          <w:rFonts w:ascii="Arial" w:hAnsi="Arial" w:cs="Arial"/>
          <w:color w:val="000000"/>
          <w:sz w:val="24"/>
          <w:szCs w:val="24"/>
        </w:rPr>
        <w:t xml:space="preserve"> com o SEMASA e descredenciamento no </w:t>
      </w:r>
      <w:proofErr w:type="spellStart"/>
      <w:r w:rsidRPr="007B2EE4">
        <w:rPr>
          <w:rFonts w:ascii="Arial" w:hAnsi="Arial" w:cs="Arial"/>
          <w:color w:val="000000"/>
          <w:sz w:val="24"/>
          <w:szCs w:val="24"/>
        </w:rPr>
        <w:t>Sicaf</w:t>
      </w:r>
      <w:proofErr w:type="spellEnd"/>
      <w:r w:rsidRPr="007B2EE4">
        <w:rPr>
          <w:rFonts w:ascii="Arial" w:hAnsi="Arial" w:cs="Arial"/>
          <w:color w:val="000000"/>
          <w:sz w:val="24"/>
          <w:szCs w:val="24"/>
        </w:rPr>
        <w:t>, pelo prazo de até 03 (três) anos</w:t>
      </w:r>
      <w:r w:rsidRPr="007B2EE4">
        <w:rPr>
          <w:rFonts w:ascii="Arial" w:eastAsia="Arial" w:hAnsi="Arial" w:cs="Arial"/>
          <w:sz w:val="24"/>
          <w:szCs w:val="24"/>
        </w:rPr>
        <w:t>;</w:t>
      </w:r>
    </w:p>
    <w:p w:rsidR="009A539F" w:rsidRPr="007B2EE4" w:rsidRDefault="009A539F" w:rsidP="00AB2B2F">
      <w:pPr>
        <w:spacing w:before="120" w:afterLines="120" w:after="288" w:line="276" w:lineRule="auto"/>
        <w:ind w:left="1775"/>
        <w:jc w:val="both"/>
        <w:rPr>
          <w:rFonts w:ascii="Arial" w:hAnsi="Arial" w:cs="Arial"/>
          <w:color w:val="000000"/>
          <w:szCs w:val="24"/>
        </w:rPr>
      </w:pPr>
      <w:r w:rsidRPr="007B2EE4">
        <w:rPr>
          <w:rFonts w:ascii="Arial" w:hAnsi="Arial" w:cs="Arial"/>
          <w:color w:val="000000"/>
          <w:sz w:val="24"/>
          <w:szCs w:val="24"/>
        </w:rPr>
        <w:t xml:space="preserve">- </w:t>
      </w:r>
      <w:proofErr w:type="gramStart"/>
      <w:r w:rsidRPr="007B2EE4">
        <w:rPr>
          <w:rFonts w:ascii="Arial" w:hAnsi="Arial" w:cs="Arial"/>
          <w:b/>
          <w:color w:val="000000"/>
          <w:sz w:val="24"/>
          <w:szCs w:val="24"/>
        </w:rPr>
        <w:t>declaração</w:t>
      </w:r>
      <w:proofErr w:type="gramEnd"/>
      <w:r w:rsidRPr="007B2EE4">
        <w:rPr>
          <w:rFonts w:ascii="Arial" w:hAnsi="Arial" w:cs="Arial"/>
          <w:b/>
          <w:color w:val="000000"/>
          <w:sz w:val="24"/>
          <w:szCs w:val="24"/>
        </w:rPr>
        <w:t xml:space="preserve"> de inidoneidade para licitar ou contratar</w:t>
      </w:r>
      <w:r w:rsidRPr="007B2EE4">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sidRPr="007B2EE4">
        <w:rPr>
          <w:rFonts w:ascii="Arial" w:eastAsia="Arial" w:hAnsi="Arial" w:cs="Arial"/>
          <w:sz w:val="24"/>
          <w:szCs w:val="24"/>
        </w:rPr>
        <w:t>;</w:t>
      </w:r>
    </w:p>
    <w:p w:rsidR="009A539F" w:rsidRPr="007B2EE4" w:rsidRDefault="009A539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multa não impede que a Administração rescinda unilateralmente o Contrato e aplique as outras sanções cabíveis.</w:t>
      </w:r>
    </w:p>
    <w:p w:rsidR="009A539F" w:rsidRPr="007B2EE4" w:rsidRDefault="009A539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recusa injustificada da Adjudicatária em assinar o Contrato, após devidamente convocada, dentro do prazo estabelecido pela Administração, equivale à inexecução total do contrato, sujeitando-a às penalidades acima estabelecidas.</w:t>
      </w:r>
    </w:p>
    <w:p w:rsidR="009A539F" w:rsidRPr="00A238F1" w:rsidRDefault="009A539F" w:rsidP="00AB2B2F">
      <w:pPr>
        <w:pStyle w:val="Nivel2"/>
        <w:spacing w:afterLines="120" w:after="288"/>
        <w:ind w:left="0" w:firstLine="1701"/>
        <w:rPr>
          <w:color w:val="auto"/>
          <w:sz w:val="24"/>
          <w:szCs w:val="24"/>
        </w:rPr>
      </w:pPr>
      <w:r w:rsidRPr="00A238F1">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rsidR="009A539F" w:rsidRPr="00A238F1" w:rsidRDefault="009A539F" w:rsidP="00AB2B2F">
      <w:pPr>
        <w:pStyle w:val="Nivel2"/>
        <w:spacing w:afterLines="120" w:after="288"/>
        <w:ind w:left="0" w:firstLine="1701"/>
        <w:rPr>
          <w:color w:val="auto"/>
          <w:sz w:val="24"/>
          <w:szCs w:val="24"/>
        </w:rPr>
      </w:pPr>
      <w:r w:rsidRPr="00A238F1">
        <w:rPr>
          <w:color w:val="auto"/>
          <w:sz w:val="24"/>
          <w:szCs w:val="24"/>
        </w:rPr>
        <w:t>Todas as sanções previstas neste Contrato poderão ser aplicadas cumulativamente com a multa</w:t>
      </w:r>
      <w:r>
        <w:rPr>
          <w:color w:val="auto"/>
          <w:sz w:val="24"/>
          <w:szCs w:val="24"/>
        </w:rPr>
        <w:t>;</w:t>
      </w:r>
    </w:p>
    <w:p w:rsidR="009A539F" w:rsidRPr="00A238F1" w:rsidRDefault="009A539F" w:rsidP="00AB2B2F">
      <w:pPr>
        <w:pStyle w:val="Nivel3"/>
        <w:spacing w:afterLines="120" w:after="288"/>
        <w:ind w:left="0" w:firstLine="1701"/>
        <w:rPr>
          <w:color w:val="auto"/>
          <w:sz w:val="24"/>
          <w:szCs w:val="24"/>
        </w:rPr>
      </w:pPr>
      <w:r w:rsidRPr="00A238F1">
        <w:rPr>
          <w:color w:val="auto"/>
          <w:sz w:val="24"/>
          <w:szCs w:val="24"/>
        </w:rPr>
        <w:t xml:space="preserve">Antes da aplicação da multa será facultada a defesa do interessado no prazo de </w:t>
      </w:r>
      <w:r w:rsidRPr="00A238F1">
        <w:rPr>
          <w:b/>
          <w:color w:val="auto"/>
          <w:sz w:val="24"/>
          <w:szCs w:val="24"/>
        </w:rPr>
        <w:t>15 (quinze) dias úteis,</w:t>
      </w:r>
      <w:r w:rsidRPr="00A238F1">
        <w:rPr>
          <w:color w:val="auto"/>
          <w:sz w:val="24"/>
          <w:szCs w:val="24"/>
        </w:rPr>
        <w:t xml:space="preserve"> contado da data de sua </w:t>
      </w:r>
      <w:proofErr w:type="gramStart"/>
      <w:r w:rsidRPr="00A238F1">
        <w:rPr>
          <w:color w:val="auto"/>
          <w:sz w:val="24"/>
          <w:szCs w:val="24"/>
        </w:rPr>
        <w:t xml:space="preserve">intimação </w:t>
      </w:r>
      <w:r>
        <w:rPr>
          <w:color w:val="auto"/>
          <w:sz w:val="24"/>
          <w:szCs w:val="24"/>
        </w:rPr>
        <w:t>;</w:t>
      </w:r>
      <w:proofErr w:type="gramEnd"/>
    </w:p>
    <w:p w:rsidR="009A539F" w:rsidRPr="00A238F1" w:rsidRDefault="009A539F" w:rsidP="00AB2B2F">
      <w:pPr>
        <w:pStyle w:val="Nivel3"/>
        <w:spacing w:afterLines="120" w:after="288"/>
        <w:ind w:left="0" w:firstLine="1701"/>
        <w:rPr>
          <w:color w:val="auto"/>
          <w:sz w:val="24"/>
          <w:szCs w:val="24"/>
        </w:rPr>
      </w:pPr>
      <w:r w:rsidRPr="00A238F1">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9A539F" w:rsidRPr="007B2EE4" w:rsidRDefault="009A539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qualquer penalidade não exclui a aplicação da multa.</w:t>
      </w:r>
    </w:p>
    <w:p w:rsidR="009A539F" w:rsidRPr="00A238F1" w:rsidRDefault="009A539F" w:rsidP="00AB2B2F">
      <w:pPr>
        <w:pStyle w:val="Recuodecorpodetexto"/>
        <w:spacing w:before="120" w:line="276" w:lineRule="auto"/>
        <w:ind w:left="0" w:right="-1" w:firstLine="1701"/>
        <w:rPr>
          <w:rFonts w:ascii="Arial" w:hAnsi="Arial" w:cs="Arial"/>
          <w:szCs w:val="24"/>
          <w:shd w:val="clear" w:color="auto" w:fill="FFFFFF"/>
        </w:rPr>
      </w:pPr>
      <w:r w:rsidRPr="00A238F1">
        <w:rPr>
          <w:rFonts w:ascii="Arial" w:hAnsi="Arial" w:cs="Arial"/>
          <w:szCs w:val="24"/>
        </w:rPr>
        <w:t xml:space="preserve">A aplicação de qualquer das penalidades previstas realizar-se-á em processo administrativo que assegurará o contraditório e a ampla defesa, observando-se o procedimento previsto </w:t>
      </w:r>
      <w:r>
        <w:rPr>
          <w:rFonts w:ascii="Arial" w:hAnsi="Arial" w:cs="Arial"/>
          <w:szCs w:val="24"/>
        </w:rPr>
        <w:t>na</w:t>
      </w:r>
      <w:r w:rsidRPr="00E94894">
        <w:rPr>
          <w:rFonts w:ascii="Arial" w:hAnsi="Arial" w:cs="Arial"/>
          <w:szCs w:val="24"/>
        </w:rPr>
        <w:t xml:space="preserve"> Lei nº 14.133 de 2021</w:t>
      </w:r>
      <w:r w:rsidRPr="00A238F1">
        <w:rPr>
          <w:rFonts w:ascii="Arial" w:hAnsi="Arial" w:cs="Arial"/>
          <w:szCs w:val="24"/>
        </w:rPr>
        <w:t>.</w:t>
      </w:r>
    </w:p>
    <w:p w:rsidR="009A539F" w:rsidRPr="007B2EE4" w:rsidRDefault="009A539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autoridade competente, na aplicação das sanções, levará em consideração a gravidade da conduta do infrator, o caráter educativo da pena, bem como o dano causado à Administração, observado o princípio da proporcionalidade.</w:t>
      </w:r>
    </w:p>
    <w:p w:rsidR="009A539F" w:rsidRPr="007B2EE4" w:rsidRDefault="009A539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As multas devidas e/ou prejuízos causados à Contratante serão deduzidos dos valores a serem pagos, recolhidos em favor do SEMASA, deduzidos da garantia ou, ainda, quando for o caso, serão inscritos na Dívida Ativa e cobrados judicialmente.</w:t>
      </w:r>
    </w:p>
    <w:p w:rsidR="009A539F" w:rsidRPr="007B2EE4" w:rsidRDefault="009A539F"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 xml:space="preserve">Caso a Contratante determine, a multa deverá ser recolhida no prazo máximo de </w:t>
      </w:r>
      <w:r w:rsidRPr="007B2EE4">
        <w:rPr>
          <w:rFonts w:ascii="Arial" w:hAnsi="Arial" w:cs="Arial"/>
          <w:color w:val="FF0000"/>
          <w:szCs w:val="24"/>
        </w:rPr>
        <w:t>30 (trinta) dias</w:t>
      </w:r>
      <w:r w:rsidRPr="007B2EE4">
        <w:rPr>
          <w:rFonts w:ascii="Arial" w:hAnsi="Arial" w:cs="Arial"/>
          <w:color w:val="000000"/>
          <w:szCs w:val="24"/>
        </w:rPr>
        <w:t>, a contar da data do recebimento da comunicação enviada pela autoridade competente.</w:t>
      </w:r>
    </w:p>
    <w:p w:rsidR="009A539F" w:rsidRPr="007B2EE4" w:rsidRDefault="009A539F" w:rsidP="00AB2B2F">
      <w:pPr>
        <w:widowControl w:val="0"/>
        <w:tabs>
          <w:tab w:val="left" w:pos="1134"/>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p>
    <w:p w:rsidR="009A539F" w:rsidRPr="007B2EE4" w:rsidRDefault="009A539F"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CLÁUSULA VIGÉSIMA</w:t>
      </w:r>
      <w:r>
        <w:rPr>
          <w:rFonts w:ascii="Arial" w:hAnsi="Arial" w:cs="Arial"/>
          <w:b/>
          <w:color w:val="000000"/>
          <w:sz w:val="24"/>
          <w:szCs w:val="24"/>
        </w:rPr>
        <w:t xml:space="preserve"> SEGUNDA</w:t>
      </w:r>
      <w:r w:rsidRPr="007B2EE4">
        <w:rPr>
          <w:rFonts w:ascii="Arial" w:hAnsi="Arial" w:cs="Arial"/>
          <w:b/>
          <w:color w:val="000000"/>
          <w:sz w:val="24"/>
          <w:szCs w:val="24"/>
        </w:rPr>
        <w:t xml:space="preserve"> - DA </w:t>
      </w:r>
      <w:r>
        <w:rPr>
          <w:rFonts w:ascii="Arial" w:hAnsi="Arial" w:cs="Arial"/>
          <w:b/>
          <w:color w:val="000000"/>
          <w:sz w:val="24"/>
          <w:szCs w:val="24"/>
        </w:rPr>
        <w:t>EXTINÇÃO</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inexecução total ou parcial do contrato enseja a sua </w:t>
      </w:r>
      <w:proofErr w:type="gramStart"/>
      <w:r>
        <w:rPr>
          <w:rFonts w:ascii="Arial" w:hAnsi="Arial" w:cs="Arial"/>
          <w:color w:val="000000"/>
          <w:sz w:val="24"/>
          <w:szCs w:val="24"/>
        </w:rPr>
        <w:t>extinção;</w:t>
      </w:r>
      <w:r w:rsidRPr="007B2EE4">
        <w:rPr>
          <w:rFonts w:ascii="Arial" w:hAnsi="Arial" w:cs="Arial"/>
          <w:color w:val="000000"/>
          <w:sz w:val="24"/>
          <w:szCs w:val="24"/>
        </w:rPr>
        <w:t>.</w:t>
      </w:r>
      <w:proofErr w:type="gramEnd"/>
    </w:p>
    <w:p w:rsidR="009A539F"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Os casos de </w:t>
      </w:r>
      <w:r>
        <w:rPr>
          <w:rFonts w:ascii="Arial" w:hAnsi="Arial" w:cs="Arial"/>
          <w:color w:val="000000"/>
          <w:sz w:val="24"/>
          <w:szCs w:val="24"/>
        </w:rPr>
        <w:t>extinção</w:t>
      </w:r>
      <w:r w:rsidRPr="007B2EE4">
        <w:rPr>
          <w:rFonts w:ascii="Arial" w:hAnsi="Arial" w:cs="Arial"/>
          <w:color w:val="000000"/>
          <w:sz w:val="24"/>
          <w:szCs w:val="24"/>
        </w:rPr>
        <w:t xml:space="preserve"> contratual serão formalmente motivados nos autos do processo, assegurado o contraditório e a ampla defesa.</w:t>
      </w:r>
    </w:p>
    <w:p w:rsidR="009A539F" w:rsidRPr="007B2EE4" w:rsidRDefault="009A539F" w:rsidP="00AB2B2F">
      <w:pPr>
        <w:widowControl w:val="0"/>
        <w:suppressAutoHyphens w:val="0"/>
        <w:spacing w:before="120" w:line="276" w:lineRule="auto"/>
        <w:ind w:firstLine="1440"/>
        <w:jc w:val="both"/>
        <w:rPr>
          <w:rFonts w:ascii="Arial" w:hAnsi="Arial" w:cs="Arial"/>
          <w:b/>
          <w:color w:val="000000"/>
          <w:sz w:val="24"/>
          <w:szCs w:val="24"/>
        </w:rPr>
      </w:pP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b/>
          <w:color w:val="000000"/>
          <w:sz w:val="24"/>
          <w:szCs w:val="24"/>
        </w:rPr>
        <w:t xml:space="preserve">A </w:t>
      </w:r>
      <w:r>
        <w:rPr>
          <w:rFonts w:ascii="Arial" w:hAnsi="Arial" w:cs="Arial"/>
          <w:b/>
          <w:color w:val="000000"/>
          <w:sz w:val="24"/>
          <w:szCs w:val="24"/>
        </w:rPr>
        <w:t>extinção</w:t>
      </w:r>
      <w:r w:rsidRPr="007B2EE4">
        <w:rPr>
          <w:rFonts w:ascii="Arial" w:hAnsi="Arial" w:cs="Arial"/>
          <w:b/>
          <w:color w:val="000000"/>
          <w:sz w:val="24"/>
          <w:szCs w:val="24"/>
        </w:rPr>
        <w:t xml:space="preserve"> do contrato poderá ser</w:t>
      </w:r>
      <w:r w:rsidRPr="007B2EE4">
        <w:rPr>
          <w:rFonts w:ascii="Arial" w:hAnsi="Arial" w:cs="Arial"/>
          <w:color w:val="000000"/>
          <w:sz w:val="24"/>
          <w:szCs w:val="24"/>
        </w:rPr>
        <w:t>:</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determinada</w:t>
      </w:r>
      <w:proofErr w:type="gramEnd"/>
      <w:r w:rsidRPr="007B2EE4">
        <w:rPr>
          <w:rFonts w:ascii="Arial" w:hAnsi="Arial" w:cs="Arial"/>
          <w:color w:val="000000"/>
          <w:sz w:val="24"/>
          <w:szCs w:val="24"/>
        </w:rPr>
        <w:t xml:space="preserve"> por ato unilateral e escrito da Administração do SEMASA, nos casos enumerados no </w:t>
      </w:r>
      <w:r w:rsidRPr="007B2EE4">
        <w:rPr>
          <w:rFonts w:ascii="Arial" w:hAnsi="Arial" w:cs="Arial"/>
          <w:color w:val="0033CC"/>
          <w:sz w:val="24"/>
          <w:szCs w:val="24"/>
          <w:u w:val="single"/>
        </w:rPr>
        <w:t>art. 139 da Lei n° 14.133/21</w:t>
      </w:r>
      <w:r w:rsidRPr="007B2EE4">
        <w:rPr>
          <w:rFonts w:ascii="Arial" w:hAnsi="Arial" w:cs="Arial"/>
          <w:color w:val="000000"/>
          <w:sz w:val="24"/>
          <w:szCs w:val="24"/>
        </w:rPr>
        <w:t>, notificando-se a CONTRATADA com a antecedência mínima de 30 (trinta) dias corridos;</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amigável</w:t>
      </w:r>
      <w:proofErr w:type="gramEnd"/>
      <w:r w:rsidRPr="007B2EE4">
        <w:rPr>
          <w:rFonts w:ascii="Arial" w:hAnsi="Arial" w:cs="Arial"/>
          <w:color w:val="000000"/>
          <w:sz w:val="24"/>
          <w:szCs w:val="24"/>
        </w:rPr>
        <w:t xml:space="preserve">, por acordo entre as partes, reduzidas a termo no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desde que haja conveniência para a Administração da SEMASA;</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judicial</w:t>
      </w:r>
      <w:proofErr w:type="gramEnd"/>
      <w:r w:rsidRPr="007B2EE4">
        <w:rPr>
          <w:rFonts w:ascii="Arial" w:hAnsi="Arial" w:cs="Arial"/>
          <w:color w:val="000000"/>
          <w:sz w:val="24"/>
          <w:szCs w:val="24"/>
        </w:rPr>
        <w:t>, nos termos da legislação vigente sobre a matéria.</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w:t>
      </w:r>
      <w:r>
        <w:rPr>
          <w:rFonts w:ascii="Arial" w:hAnsi="Arial" w:cs="Arial"/>
          <w:color w:val="000000"/>
          <w:sz w:val="24"/>
          <w:szCs w:val="24"/>
        </w:rPr>
        <w:t>extinção</w:t>
      </w:r>
      <w:r w:rsidRPr="007B2EE4">
        <w:rPr>
          <w:rFonts w:ascii="Arial" w:hAnsi="Arial" w:cs="Arial"/>
          <w:color w:val="000000"/>
          <w:sz w:val="24"/>
          <w:szCs w:val="24"/>
        </w:rPr>
        <w:t xml:space="preserve"> administrativa ou amigável será precedida de autorização escrita e fundamentada da autoridade competente.</w:t>
      </w:r>
    </w:p>
    <w:p w:rsidR="009A539F" w:rsidRPr="007B2EE4" w:rsidRDefault="009A539F" w:rsidP="00AB2B2F">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rsidR="009A539F" w:rsidRPr="007B2EE4" w:rsidRDefault="009A539F" w:rsidP="00AB2B2F">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TERCEIRA</w:t>
      </w:r>
      <w:r w:rsidRPr="007B2EE4">
        <w:rPr>
          <w:rFonts w:ascii="Arial" w:hAnsi="Arial" w:cs="Arial"/>
          <w:b/>
          <w:color w:val="000000"/>
          <w:sz w:val="24"/>
          <w:szCs w:val="24"/>
        </w:rPr>
        <w:t xml:space="preserve"> - DA VINCULAÇÃO AO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p>
    <w:p w:rsidR="009A539F" w:rsidRPr="007B2EE4" w:rsidRDefault="009A539F"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Este contrato fica vinculado aos termos do </w:t>
      </w:r>
      <w:r w:rsidRPr="00A3796A">
        <w:rPr>
          <w:rFonts w:ascii="Arial" w:hAnsi="Arial" w:cs="Arial"/>
          <w:b/>
          <w:noProof/>
          <w:sz w:val="24"/>
          <w:szCs w:val="24"/>
          <w:shd w:val="clear" w:color="auto" w:fill="C6D9F1" w:themeFill="text2" w:themeFillTint="33"/>
        </w:rPr>
        <w:t>PREGÃO</w:t>
      </w:r>
      <w:r w:rsidRPr="007B2EE4">
        <w:rPr>
          <w:rFonts w:ascii="Arial" w:hAnsi="Arial" w:cs="Arial"/>
          <w:b/>
          <w:sz w:val="24"/>
          <w:szCs w:val="24"/>
          <w:shd w:val="clear" w:color="auto" w:fill="C6D9F1" w:themeFill="text2" w:themeFillTint="33"/>
        </w:rPr>
        <w:t xml:space="preserve"> </w:t>
      </w:r>
      <w:r w:rsidRPr="00A3796A">
        <w:rPr>
          <w:rFonts w:ascii="Arial" w:hAnsi="Arial" w:cs="Arial"/>
          <w:b/>
          <w:noProof/>
          <w:sz w:val="24"/>
          <w:szCs w:val="24"/>
          <w:shd w:val="clear" w:color="auto" w:fill="C6D9F1" w:themeFill="text2" w:themeFillTint="33"/>
        </w:rPr>
        <w:t>ELETRÔNICO</w:t>
      </w:r>
      <w:r w:rsidRPr="007B2EE4">
        <w:rPr>
          <w:rFonts w:ascii="Arial" w:hAnsi="Arial" w:cs="Arial"/>
          <w:b/>
          <w:sz w:val="24"/>
          <w:szCs w:val="24"/>
          <w:shd w:val="clear" w:color="auto" w:fill="C6D9F1" w:themeFill="text2" w:themeFillTint="33"/>
        </w:rPr>
        <w:t xml:space="preserve"> N° </w:t>
      </w:r>
      <w:r w:rsidRPr="00A3796A">
        <w:rPr>
          <w:rFonts w:ascii="Arial" w:hAnsi="Arial" w:cs="Arial"/>
          <w:b/>
          <w:noProof/>
          <w:sz w:val="24"/>
          <w:szCs w:val="24"/>
          <w:shd w:val="clear" w:color="auto" w:fill="C6D9F1" w:themeFill="text2" w:themeFillTint="33"/>
        </w:rPr>
        <w:t>18</w:t>
      </w:r>
      <w:r w:rsidRPr="007B2EE4">
        <w:rPr>
          <w:rFonts w:ascii="Arial" w:hAnsi="Arial" w:cs="Arial"/>
          <w:b/>
          <w:sz w:val="24"/>
          <w:szCs w:val="24"/>
          <w:shd w:val="clear" w:color="auto" w:fill="C6D9F1" w:themeFill="text2" w:themeFillTint="33"/>
        </w:rPr>
        <w:t>/</w:t>
      </w:r>
      <w:r w:rsidRPr="00A3796A">
        <w:rPr>
          <w:rFonts w:ascii="Arial" w:hAnsi="Arial" w:cs="Arial"/>
          <w:b/>
          <w:noProof/>
          <w:sz w:val="24"/>
          <w:szCs w:val="24"/>
          <w:shd w:val="clear" w:color="auto" w:fill="C6D9F1" w:themeFill="text2" w:themeFillTint="33"/>
        </w:rPr>
        <w:t>2026</w:t>
      </w:r>
      <w:r w:rsidRPr="007B2EE4">
        <w:rPr>
          <w:rFonts w:ascii="Arial" w:hAnsi="Arial" w:cs="Arial"/>
          <w:color w:val="000000"/>
          <w:sz w:val="24"/>
          <w:szCs w:val="24"/>
        </w:rPr>
        <w:t>, cuja realização decorre da autorização do Diretor Geral.</w:t>
      </w:r>
    </w:p>
    <w:p w:rsidR="009A539F" w:rsidRPr="007B2EE4" w:rsidRDefault="009A539F" w:rsidP="00AB2B2F">
      <w:pPr>
        <w:widowControl w:val="0"/>
        <w:tabs>
          <w:tab w:val="left" w:pos="1701"/>
          <w:tab w:val="left" w:pos="2607"/>
        </w:tabs>
        <w:suppressAutoHyphens w:val="0"/>
        <w:spacing w:before="120" w:line="276" w:lineRule="auto"/>
        <w:jc w:val="both"/>
        <w:rPr>
          <w:rFonts w:ascii="Arial" w:hAnsi="Arial" w:cs="Arial"/>
          <w:color w:val="000000"/>
          <w:sz w:val="24"/>
          <w:szCs w:val="24"/>
        </w:rPr>
      </w:pPr>
    </w:p>
    <w:p w:rsidR="009A539F" w:rsidRPr="008E2FED" w:rsidRDefault="009A539F" w:rsidP="00984296">
      <w:pPr>
        <w:spacing w:before="120" w:line="276" w:lineRule="auto"/>
        <w:jc w:val="both"/>
        <w:rPr>
          <w:rFonts w:ascii="Arial" w:hAnsi="Arial" w:cs="Arial"/>
          <w:b/>
          <w:sz w:val="24"/>
          <w:szCs w:val="24"/>
        </w:rPr>
      </w:pPr>
      <w:r w:rsidRPr="008E2FED">
        <w:rPr>
          <w:rFonts w:ascii="Arial" w:hAnsi="Arial" w:cs="Arial"/>
          <w:b/>
          <w:sz w:val="24"/>
          <w:szCs w:val="24"/>
        </w:rPr>
        <w:t xml:space="preserve">CLÁUSULA VIGÉSIMA </w:t>
      </w:r>
      <w:r>
        <w:rPr>
          <w:rFonts w:ascii="Arial" w:hAnsi="Arial" w:cs="Arial"/>
          <w:b/>
          <w:sz w:val="24"/>
          <w:szCs w:val="24"/>
        </w:rPr>
        <w:t xml:space="preserve">QUARTA </w:t>
      </w:r>
      <w:r w:rsidRPr="008E2FED">
        <w:rPr>
          <w:rFonts w:ascii="Arial" w:hAnsi="Arial" w:cs="Arial"/>
          <w:b/>
          <w:sz w:val="24"/>
          <w:szCs w:val="24"/>
        </w:rPr>
        <w:t>– DO REAJUSTE</w:t>
      </w:r>
    </w:p>
    <w:p w:rsidR="009A539F" w:rsidRPr="000816C5" w:rsidRDefault="009A539F" w:rsidP="000816C5">
      <w:pPr>
        <w:suppressAutoHyphens w:val="0"/>
        <w:autoSpaceDE w:val="0"/>
        <w:autoSpaceDN w:val="0"/>
        <w:adjustRightInd w:val="0"/>
        <w:spacing w:before="120" w:line="276" w:lineRule="auto"/>
        <w:ind w:firstLine="1701"/>
        <w:jc w:val="both"/>
        <w:rPr>
          <w:rFonts w:ascii="Arial" w:hAnsi="Arial" w:cs="Arial"/>
          <w:b/>
          <w:sz w:val="24"/>
          <w:szCs w:val="24"/>
          <w:highlight w:val="yellow"/>
        </w:rPr>
      </w:pPr>
      <w:r w:rsidRPr="008E2FED">
        <w:rPr>
          <w:rFonts w:ascii="Arial" w:hAnsi="Arial" w:cs="Arial"/>
          <w:sz w:val="24"/>
          <w:szCs w:val="24"/>
        </w:rPr>
        <w:t xml:space="preserve">Os preços a serem contratados serão fixos e irreajustáveis, pelo período de </w:t>
      </w:r>
      <w:r w:rsidRPr="00E97ED7">
        <w:rPr>
          <w:rFonts w:ascii="Arial" w:hAnsi="Arial" w:cs="Arial"/>
          <w:sz w:val="24"/>
          <w:szCs w:val="24"/>
        </w:rPr>
        <w:t>12 (doze) meses</w:t>
      </w:r>
      <w:r>
        <w:rPr>
          <w:rFonts w:ascii="Arial" w:hAnsi="Arial" w:cs="Arial"/>
          <w:sz w:val="24"/>
          <w:szCs w:val="24"/>
        </w:rPr>
        <w:t xml:space="preserve">, </w:t>
      </w:r>
      <w:r w:rsidRPr="00D72CBD">
        <w:rPr>
          <w:rFonts w:ascii="Arial" w:hAnsi="Arial" w:cs="Arial"/>
          <w:sz w:val="24"/>
          <w:szCs w:val="24"/>
        </w:rPr>
        <w:t xml:space="preserve">contado da data do orçamento estimado, em </w:t>
      </w:r>
      <w:r w:rsidR="000816C5">
        <w:rPr>
          <w:rFonts w:ascii="Arial" w:hAnsi="Arial" w:cs="Arial"/>
          <w:b/>
          <w:sz w:val="24"/>
          <w:szCs w:val="24"/>
          <w:highlight w:val="yellow"/>
        </w:rPr>
        <w:t>16/04/2026</w:t>
      </w:r>
      <w:r w:rsidR="000816C5" w:rsidRPr="00D72CBD">
        <w:rPr>
          <w:rFonts w:ascii="Arial" w:hAnsi="Arial" w:cs="Arial"/>
          <w:sz w:val="24"/>
          <w:szCs w:val="24"/>
        </w:rPr>
        <w:t>.</w:t>
      </w:r>
    </w:p>
    <w:p w:rsidR="009A539F" w:rsidRPr="008E2FED" w:rsidRDefault="009A539F" w:rsidP="00984296">
      <w:pPr>
        <w:spacing w:before="120" w:line="276" w:lineRule="auto"/>
        <w:ind w:firstLine="1620"/>
        <w:jc w:val="both"/>
        <w:rPr>
          <w:rFonts w:ascii="Arial" w:hAnsi="Arial" w:cs="Arial"/>
          <w:sz w:val="24"/>
          <w:szCs w:val="24"/>
        </w:rPr>
      </w:pPr>
      <w:r w:rsidRPr="008E2FED">
        <w:rPr>
          <w:rFonts w:ascii="Arial" w:hAnsi="Arial" w:cs="Arial"/>
          <w:sz w:val="24"/>
          <w:szCs w:val="24"/>
        </w:rPr>
        <w:t xml:space="preserve">Caso o prazo acima exceda 12 (doze) meses, os preços contratuais serão reajustados de acordo com o </w:t>
      </w:r>
      <w:r w:rsidRPr="008E2FED">
        <w:rPr>
          <w:rFonts w:ascii="Arial" w:hAnsi="Arial" w:cs="Arial"/>
          <w:b/>
          <w:sz w:val="24"/>
          <w:szCs w:val="24"/>
        </w:rPr>
        <w:t>Índice Nacional de Preços ao Consumidor Amplo – IPCA/IBGE</w:t>
      </w:r>
      <w:r w:rsidRPr="008E2FED">
        <w:rPr>
          <w:rFonts w:ascii="Arial" w:hAnsi="Arial" w:cs="Arial"/>
          <w:sz w:val="24"/>
          <w:szCs w:val="24"/>
        </w:rPr>
        <w:t xml:space="preserve">, tomando-se por base </w:t>
      </w:r>
      <w:r w:rsidRPr="0040796D">
        <w:rPr>
          <w:rFonts w:ascii="Arial" w:hAnsi="Arial" w:cs="Arial"/>
          <w:color w:val="FF0000"/>
          <w:sz w:val="24"/>
          <w:szCs w:val="24"/>
        </w:rPr>
        <w:t>as determinações constantes no art. 92. § 3º da lei 14.133/21.</w:t>
      </w:r>
      <w:r w:rsidRPr="008E2FED">
        <w:rPr>
          <w:rFonts w:ascii="Arial" w:hAnsi="Arial" w:cs="Arial"/>
          <w:sz w:val="24"/>
          <w:szCs w:val="24"/>
        </w:rPr>
        <w:t xml:space="preserve"> </w:t>
      </w:r>
    </w:p>
    <w:p w:rsidR="009A539F" w:rsidRPr="008E2FED" w:rsidRDefault="009A539F" w:rsidP="00984296">
      <w:pPr>
        <w:spacing w:before="120" w:line="276" w:lineRule="auto"/>
        <w:ind w:firstLine="1620"/>
        <w:jc w:val="both"/>
        <w:rPr>
          <w:rFonts w:ascii="Arial" w:hAnsi="Arial" w:cs="Arial"/>
          <w:sz w:val="24"/>
          <w:szCs w:val="24"/>
        </w:rPr>
      </w:pPr>
      <w:r w:rsidRPr="008E2FED">
        <w:rPr>
          <w:rFonts w:ascii="Arial" w:hAnsi="Arial" w:cs="Arial"/>
          <w:sz w:val="24"/>
          <w:szCs w:val="24"/>
        </w:rPr>
        <w:t xml:space="preserve">A periodicidade do reajuste é anual, aplicado somente aos pagamentos de valores referentes a eventos físicos realizados a partir do 1º (primeiro) dia imediatamente subsequente ao término do 12º (décimo segundo) mês e, assim, sucessivamente, contado desde a data </w:t>
      </w:r>
      <w:r w:rsidRPr="0040796D">
        <w:rPr>
          <w:rFonts w:ascii="Arial" w:hAnsi="Arial" w:cs="Arial"/>
          <w:sz w:val="24"/>
          <w:szCs w:val="24"/>
        </w:rPr>
        <w:t xml:space="preserve">do reajuste, </w:t>
      </w:r>
      <w:r w:rsidRPr="0040796D">
        <w:rPr>
          <w:rFonts w:ascii="Arial" w:hAnsi="Arial" w:cs="Arial"/>
          <w:color w:val="FF0000"/>
          <w:sz w:val="24"/>
          <w:szCs w:val="24"/>
        </w:rPr>
        <w:t>atendendo, portanto, o disposto no Art. 92, § 3º da Lei 14.133/21 e de acordo com a vigência do contrato</w:t>
      </w:r>
      <w:r w:rsidRPr="008E2FED">
        <w:rPr>
          <w:rFonts w:ascii="Arial" w:hAnsi="Arial" w:cs="Arial"/>
          <w:sz w:val="24"/>
          <w:szCs w:val="24"/>
        </w:rPr>
        <w:t>.</w:t>
      </w:r>
    </w:p>
    <w:p w:rsidR="009A539F" w:rsidRPr="008E2FED" w:rsidRDefault="009A539F" w:rsidP="00984296">
      <w:pPr>
        <w:spacing w:before="120" w:line="276" w:lineRule="auto"/>
        <w:ind w:firstLine="1620"/>
        <w:jc w:val="both"/>
        <w:rPr>
          <w:rFonts w:ascii="Arial" w:hAnsi="Arial" w:cs="Arial"/>
          <w:sz w:val="24"/>
          <w:szCs w:val="24"/>
        </w:rPr>
      </w:pPr>
      <w:r w:rsidRPr="008E2FED">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rsidR="009A539F" w:rsidRPr="007B2EE4" w:rsidRDefault="009A539F" w:rsidP="00AB2B2F">
      <w:pPr>
        <w:spacing w:before="120" w:line="276" w:lineRule="auto"/>
        <w:ind w:firstLine="1620"/>
        <w:jc w:val="both"/>
        <w:rPr>
          <w:rFonts w:ascii="Arial" w:hAnsi="Arial" w:cs="Arial"/>
          <w:sz w:val="24"/>
          <w:szCs w:val="24"/>
        </w:rPr>
      </w:pPr>
    </w:p>
    <w:p w:rsidR="009A539F" w:rsidRPr="007B2EE4" w:rsidRDefault="009A539F" w:rsidP="00AB2B2F">
      <w:pPr>
        <w:widowControl w:val="0"/>
        <w:spacing w:before="120" w:line="276" w:lineRule="auto"/>
        <w:jc w:val="both"/>
        <w:rPr>
          <w:rFonts w:ascii="Arial" w:hAnsi="Arial" w:cs="Arial"/>
          <w:b/>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QUINTA</w:t>
      </w:r>
      <w:r w:rsidRPr="007B2EE4">
        <w:rPr>
          <w:rFonts w:ascii="Arial" w:hAnsi="Arial" w:cs="Arial"/>
          <w:b/>
          <w:sz w:val="24"/>
          <w:szCs w:val="24"/>
        </w:rPr>
        <w:t xml:space="preserve"> – DA GARANTIA DO CONTRATO </w:t>
      </w:r>
    </w:p>
    <w:p w:rsidR="009A539F" w:rsidRPr="00B20BCC" w:rsidRDefault="00B20BCC" w:rsidP="005A4B5A">
      <w:pPr>
        <w:spacing w:before="120" w:line="276" w:lineRule="auto"/>
        <w:ind w:firstLine="1620"/>
        <w:jc w:val="both"/>
        <w:rPr>
          <w:rFonts w:ascii="Arial" w:hAnsi="Arial" w:cs="Arial"/>
          <w:sz w:val="24"/>
          <w:szCs w:val="24"/>
        </w:rPr>
      </w:pPr>
      <w:r w:rsidRPr="00B20BCC">
        <w:rPr>
          <w:rFonts w:ascii="Arial" w:hAnsi="Arial" w:cs="Arial"/>
          <w:sz w:val="24"/>
          <w:szCs w:val="24"/>
        </w:rPr>
        <w:t>Não será exigida garantia da contratação, considerando a natureza do objeto como serviço comum de baixa complexidade e execução continuada.</w:t>
      </w:r>
    </w:p>
    <w:p w:rsidR="00B20BCC" w:rsidRDefault="00B20BCC" w:rsidP="005A4B5A">
      <w:pPr>
        <w:spacing w:before="120" w:line="276" w:lineRule="auto"/>
        <w:ind w:firstLine="1620"/>
        <w:jc w:val="both"/>
        <w:rPr>
          <w:rFonts w:ascii="Arial" w:hAnsi="Arial" w:cs="Arial"/>
          <w:sz w:val="24"/>
          <w:szCs w:val="24"/>
        </w:rPr>
      </w:pPr>
    </w:p>
    <w:p w:rsidR="009A539F" w:rsidRPr="0061732A" w:rsidRDefault="009A539F" w:rsidP="0061732A">
      <w:pPr>
        <w:spacing w:before="120" w:line="276" w:lineRule="auto"/>
        <w:ind w:firstLine="1620"/>
        <w:jc w:val="both"/>
        <w:rPr>
          <w:rFonts w:ascii="Arial" w:hAnsi="Arial" w:cs="Arial"/>
          <w:b/>
          <w:bCs/>
          <w:sz w:val="24"/>
          <w:szCs w:val="24"/>
        </w:rPr>
      </w:pPr>
      <w:r w:rsidRPr="0061732A">
        <w:rPr>
          <w:rFonts w:ascii="Arial" w:hAnsi="Arial" w:cs="Arial"/>
          <w:b/>
          <w:bCs/>
          <w:sz w:val="24"/>
          <w:szCs w:val="24"/>
        </w:rPr>
        <w:t>Garantia do Objeto</w:t>
      </w:r>
    </w:p>
    <w:p w:rsidR="00F15DB6" w:rsidRPr="00F15DB6" w:rsidRDefault="00F15DB6" w:rsidP="00F15DB6">
      <w:pPr>
        <w:widowControl w:val="0"/>
        <w:tabs>
          <w:tab w:val="left" w:pos="1701"/>
          <w:tab w:val="left" w:pos="1983"/>
          <w:tab w:val="left" w:pos="2551"/>
          <w:tab w:val="left" w:pos="6015"/>
        </w:tabs>
        <w:spacing w:before="120" w:line="276" w:lineRule="auto"/>
        <w:jc w:val="both"/>
        <w:rPr>
          <w:rFonts w:ascii="Arial" w:hAnsi="Arial" w:cs="Arial"/>
          <w:sz w:val="24"/>
          <w:szCs w:val="24"/>
        </w:rPr>
      </w:pPr>
      <w:r>
        <w:rPr>
          <w:rFonts w:ascii="Arial" w:hAnsi="Arial" w:cs="Arial"/>
          <w:sz w:val="24"/>
          <w:szCs w:val="24"/>
        </w:rPr>
        <w:tab/>
      </w:r>
      <w:r w:rsidRPr="00F15DB6">
        <w:rPr>
          <w:rFonts w:ascii="Arial" w:hAnsi="Arial" w:cs="Arial"/>
          <w:sz w:val="24"/>
          <w:szCs w:val="24"/>
        </w:rPr>
        <w:t>A contratada deverá assegurar a qualidade, funcionamento e disponibilidade da solução durante toda a vigência contratual.</w:t>
      </w:r>
    </w:p>
    <w:p w:rsidR="00F15DB6" w:rsidRPr="00F15DB6" w:rsidRDefault="00F15DB6" w:rsidP="00F15DB6">
      <w:pPr>
        <w:widowControl w:val="0"/>
        <w:tabs>
          <w:tab w:val="left" w:pos="1701"/>
          <w:tab w:val="left" w:pos="1983"/>
          <w:tab w:val="left" w:pos="2551"/>
          <w:tab w:val="left" w:pos="6015"/>
        </w:tabs>
        <w:spacing w:before="120" w:line="276" w:lineRule="auto"/>
        <w:jc w:val="both"/>
        <w:rPr>
          <w:rFonts w:ascii="Arial" w:hAnsi="Arial" w:cs="Arial"/>
          <w:sz w:val="24"/>
          <w:szCs w:val="24"/>
        </w:rPr>
      </w:pPr>
      <w:r>
        <w:rPr>
          <w:rFonts w:ascii="Arial" w:hAnsi="Arial" w:cs="Arial"/>
          <w:sz w:val="24"/>
          <w:szCs w:val="24"/>
        </w:rPr>
        <w:tab/>
      </w:r>
      <w:r w:rsidRPr="00F15DB6">
        <w:rPr>
          <w:rFonts w:ascii="Arial" w:hAnsi="Arial" w:cs="Arial"/>
          <w:sz w:val="24"/>
          <w:szCs w:val="24"/>
        </w:rPr>
        <w:t>Durante a execução do contrato, a contratada deverá corrigir eventuais falhas ou indisponibilidades identificadas.</w:t>
      </w:r>
    </w:p>
    <w:p w:rsidR="00F15DB6" w:rsidRPr="00F15DB6" w:rsidRDefault="00F15DB6" w:rsidP="00F15DB6">
      <w:pPr>
        <w:widowControl w:val="0"/>
        <w:tabs>
          <w:tab w:val="left" w:pos="1701"/>
          <w:tab w:val="left" w:pos="1983"/>
          <w:tab w:val="left" w:pos="2551"/>
          <w:tab w:val="left" w:pos="6015"/>
        </w:tabs>
        <w:spacing w:before="120" w:line="276" w:lineRule="auto"/>
        <w:jc w:val="both"/>
        <w:rPr>
          <w:rFonts w:ascii="Arial" w:hAnsi="Arial" w:cs="Arial"/>
          <w:sz w:val="24"/>
          <w:szCs w:val="24"/>
        </w:rPr>
      </w:pPr>
      <w:r>
        <w:rPr>
          <w:rFonts w:ascii="Arial" w:hAnsi="Arial" w:cs="Arial"/>
          <w:sz w:val="24"/>
          <w:szCs w:val="24"/>
        </w:rPr>
        <w:tab/>
      </w:r>
      <w:r w:rsidRPr="00F15DB6">
        <w:rPr>
          <w:rFonts w:ascii="Arial" w:hAnsi="Arial" w:cs="Arial"/>
          <w:sz w:val="24"/>
          <w:szCs w:val="24"/>
        </w:rPr>
        <w:t>O descumprimento das obrigações sujeitará a contratada às sanções previstas na legislação aplicável.</w:t>
      </w:r>
    </w:p>
    <w:p w:rsidR="009A539F" w:rsidRDefault="00F15DB6" w:rsidP="00F15DB6">
      <w:pPr>
        <w:widowControl w:val="0"/>
        <w:tabs>
          <w:tab w:val="left" w:pos="1701"/>
          <w:tab w:val="left" w:pos="1983"/>
          <w:tab w:val="left" w:pos="2551"/>
          <w:tab w:val="left" w:pos="6015"/>
        </w:tabs>
        <w:spacing w:before="120" w:line="276" w:lineRule="auto"/>
        <w:jc w:val="both"/>
        <w:rPr>
          <w:rFonts w:ascii="Arial" w:hAnsi="Arial" w:cs="Arial"/>
          <w:sz w:val="24"/>
          <w:szCs w:val="24"/>
        </w:rPr>
      </w:pPr>
      <w:r>
        <w:rPr>
          <w:rFonts w:ascii="Arial" w:hAnsi="Arial" w:cs="Arial"/>
          <w:sz w:val="24"/>
          <w:szCs w:val="24"/>
        </w:rPr>
        <w:tab/>
      </w:r>
      <w:r w:rsidRPr="00F15DB6">
        <w:rPr>
          <w:rFonts w:ascii="Arial" w:hAnsi="Arial" w:cs="Arial"/>
          <w:sz w:val="24"/>
          <w:szCs w:val="24"/>
        </w:rPr>
        <w:t>A garantia da prestação do serviço não se confunde com o prazo de vigência contratual, devendo ser assegurada durante todo o período de execução.</w:t>
      </w:r>
    </w:p>
    <w:p w:rsidR="00F15DB6" w:rsidRDefault="00F15DB6" w:rsidP="00F15DB6">
      <w:pPr>
        <w:widowControl w:val="0"/>
        <w:tabs>
          <w:tab w:val="left" w:pos="1701"/>
          <w:tab w:val="left" w:pos="1983"/>
          <w:tab w:val="left" w:pos="2551"/>
          <w:tab w:val="left" w:pos="6015"/>
        </w:tabs>
        <w:spacing w:before="120" w:line="276" w:lineRule="auto"/>
        <w:jc w:val="both"/>
        <w:rPr>
          <w:rFonts w:ascii="Arial" w:hAnsi="Arial" w:cs="Arial"/>
          <w:b/>
          <w:sz w:val="24"/>
          <w:szCs w:val="24"/>
          <w:highlight w:val="cyan"/>
        </w:rPr>
      </w:pPr>
    </w:p>
    <w:p w:rsidR="009A539F" w:rsidRPr="009F6C99" w:rsidRDefault="009A539F" w:rsidP="00F07A35">
      <w:pPr>
        <w:widowControl w:val="0"/>
        <w:tabs>
          <w:tab w:val="left" w:pos="1701"/>
          <w:tab w:val="left" w:pos="1983"/>
          <w:tab w:val="left" w:pos="2551"/>
          <w:tab w:val="left" w:pos="6015"/>
        </w:tabs>
        <w:spacing w:before="120" w:line="276" w:lineRule="auto"/>
        <w:jc w:val="both"/>
        <w:rPr>
          <w:rFonts w:ascii="Arial" w:hAnsi="Arial" w:cs="Arial"/>
          <w:b/>
          <w:bCs/>
          <w:sz w:val="24"/>
          <w:szCs w:val="24"/>
          <w:highlight w:val="cyan"/>
        </w:rPr>
      </w:pPr>
      <w:r w:rsidRPr="009F6C99">
        <w:rPr>
          <w:rFonts w:ascii="Arial" w:hAnsi="Arial" w:cs="Arial"/>
          <w:b/>
          <w:sz w:val="24"/>
          <w:szCs w:val="24"/>
          <w:highlight w:val="cyan"/>
        </w:rPr>
        <w:t xml:space="preserve">CLÁUSULA VIGÉSIMA </w:t>
      </w:r>
      <w:r>
        <w:rPr>
          <w:rFonts w:ascii="Arial" w:hAnsi="Arial" w:cs="Arial"/>
          <w:b/>
          <w:sz w:val="24"/>
          <w:szCs w:val="24"/>
          <w:highlight w:val="cyan"/>
        </w:rPr>
        <w:t xml:space="preserve">SEXTA </w:t>
      </w:r>
      <w:r w:rsidRPr="009F6C99">
        <w:rPr>
          <w:rFonts w:ascii="Arial" w:hAnsi="Arial" w:cs="Arial"/>
          <w:b/>
          <w:sz w:val="24"/>
          <w:szCs w:val="24"/>
          <w:highlight w:val="cyan"/>
        </w:rPr>
        <w:t xml:space="preserve">- DA </w:t>
      </w:r>
      <w:r w:rsidRPr="009F6C99">
        <w:rPr>
          <w:rFonts w:ascii="Arial" w:hAnsi="Arial" w:cs="Arial"/>
          <w:b/>
          <w:bCs/>
          <w:sz w:val="24"/>
          <w:szCs w:val="24"/>
          <w:highlight w:val="cyan"/>
        </w:rPr>
        <w:t>SUBCONTRATAÇÃO</w:t>
      </w:r>
      <w:r w:rsidRPr="009F6C99">
        <w:rPr>
          <w:rFonts w:ascii="Arial" w:hAnsi="Arial" w:cs="Arial"/>
          <w:b/>
          <w:bCs/>
          <w:sz w:val="24"/>
          <w:szCs w:val="24"/>
          <w:highlight w:val="cyan"/>
        </w:rPr>
        <w:tab/>
      </w:r>
    </w:p>
    <w:p w:rsidR="009A539F" w:rsidRPr="009F6C99" w:rsidRDefault="009A539F" w:rsidP="00F07A35">
      <w:pPr>
        <w:spacing w:before="120" w:line="276" w:lineRule="auto"/>
        <w:ind w:firstLine="1701"/>
        <w:jc w:val="both"/>
        <w:rPr>
          <w:rFonts w:ascii="Arial" w:hAnsi="Arial" w:cs="Arial"/>
          <w:sz w:val="24"/>
          <w:szCs w:val="24"/>
        </w:rPr>
      </w:pPr>
      <w:r w:rsidRPr="009F6C99">
        <w:rPr>
          <w:rFonts w:ascii="Arial" w:hAnsi="Arial" w:cs="Arial"/>
          <w:sz w:val="24"/>
          <w:szCs w:val="24"/>
          <w:highlight w:val="cyan"/>
        </w:rPr>
        <w:t>Não será permitida a subcontratação.</w:t>
      </w:r>
      <w:r w:rsidRPr="009F6C99">
        <w:rPr>
          <w:rFonts w:ascii="Arial" w:hAnsi="Arial" w:cs="Arial"/>
          <w:sz w:val="24"/>
          <w:szCs w:val="24"/>
        </w:rPr>
        <w:t xml:space="preserve"> </w:t>
      </w:r>
    </w:p>
    <w:p w:rsidR="009A539F" w:rsidRDefault="009A539F"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3C7012" w:rsidRPr="007B2EE4" w:rsidRDefault="003C7012"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9A539F" w:rsidRPr="007B2EE4" w:rsidRDefault="009A539F"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SÉTIMA</w:t>
      </w:r>
      <w:r w:rsidRPr="007B2EE4">
        <w:rPr>
          <w:rFonts w:ascii="Arial" w:hAnsi="Arial" w:cs="Arial"/>
          <w:b/>
          <w:color w:val="000000"/>
          <w:sz w:val="24"/>
          <w:szCs w:val="24"/>
        </w:rPr>
        <w:t xml:space="preserve"> - DO FORO</w:t>
      </w:r>
    </w:p>
    <w:p w:rsidR="009A539F" w:rsidRPr="007B2EE4" w:rsidRDefault="009A539F" w:rsidP="00AB2B2F">
      <w:pPr>
        <w:widowControl w:val="0"/>
        <w:tabs>
          <w:tab w:val="left" w:pos="1701"/>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9A539F" w:rsidRPr="007B2EE4" w:rsidRDefault="009A539F" w:rsidP="00AB2B2F">
      <w:pPr>
        <w:widowControl w:val="0"/>
        <w:tabs>
          <w:tab w:val="left" w:pos="1701"/>
          <w:tab w:val="left" w:pos="2607"/>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rsidR="009A539F" w:rsidRDefault="009A539F" w:rsidP="00AB2B2F">
      <w:pPr>
        <w:suppressAutoHyphens w:val="0"/>
        <w:spacing w:before="120" w:line="276" w:lineRule="auto"/>
        <w:ind w:firstLine="1620"/>
        <w:jc w:val="center"/>
        <w:rPr>
          <w:rFonts w:ascii="Arial" w:eastAsia="Arial Unicode MS" w:hAnsi="Arial" w:cs="Arial"/>
          <w:color w:val="000000"/>
          <w:sz w:val="24"/>
          <w:szCs w:val="24"/>
        </w:rPr>
      </w:pPr>
      <w:r w:rsidRPr="007B2EE4">
        <w:rPr>
          <w:rFonts w:ascii="Arial" w:eastAsia="Arial Unicode MS" w:hAnsi="Arial" w:cs="Arial"/>
          <w:color w:val="000000"/>
          <w:sz w:val="24"/>
          <w:szCs w:val="24"/>
        </w:rPr>
        <w:t xml:space="preserve">Itajaí/SC, ___ de _______________ </w:t>
      </w:r>
      <w:proofErr w:type="spellStart"/>
      <w:r w:rsidRPr="007B2EE4">
        <w:rPr>
          <w:rFonts w:ascii="Arial" w:eastAsia="Arial Unicode MS" w:hAnsi="Arial" w:cs="Arial"/>
          <w:color w:val="000000"/>
          <w:sz w:val="24"/>
          <w:szCs w:val="24"/>
        </w:rPr>
        <w:t>de</w:t>
      </w:r>
      <w:proofErr w:type="spellEnd"/>
      <w:r w:rsidRPr="007B2EE4">
        <w:rPr>
          <w:rFonts w:ascii="Arial" w:eastAsia="Arial Unicode MS" w:hAnsi="Arial" w:cs="Arial"/>
          <w:color w:val="000000"/>
          <w:sz w:val="24"/>
          <w:szCs w:val="24"/>
        </w:rPr>
        <w:t xml:space="preserve"> 202</w:t>
      </w:r>
      <w:r>
        <w:rPr>
          <w:rFonts w:ascii="Arial" w:eastAsia="Arial Unicode MS" w:hAnsi="Arial" w:cs="Arial"/>
          <w:color w:val="000000"/>
          <w:sz w:val="24"/>
          <w:szCs w:val="24"/>
        </w:rPr>
        <w:t>6</w:t>
      </w:r>
      <w:r w:rsidRPr="007B2EE4">
        <w:rPr>
          <w:rFonts w:ascii="Arial" w:eastAsia="Arial Unicode MS" w:hAnsi="Arial" w:cs="Arial"/>
          <w:color w:val="000000"/>
          <w:sz w:val="24"/>
          <w:szCs w:val="24"/>
        </w:rPr>
        <w:t>.</w:t>
      </w:r>
    </w:p>
    <w:p w:rsidR="00FE2CE9" w:rsidRDefault="00FE2CE9" w:rsidP="00AB2B2F">
      <w:pPr>
        <w:suppressAutoHyphens w:val="0"/>
        <w:spacing w:before="120" w:line="276" w:lineRule="auto"/>
        <w:ind w:firstLine="1620"/>
        <w:jc w:val="center"/>
        <w:rPr>
          <w:rFonts w:ascii="Arial" w:eastAsia="Arial Unicode MS" w:hAnsi="Arial" w:cs="Arial"/>
          <w:color w:val="000000"/>
          <w:sz w:val="24"/>
          <w:szCs w:val="24"/>
        </w:rPr>
      </w:pPr>
    </w:p>
    <w:p w:rsidR="00FE2CE9" w:rsidRPr="007B2EE4" w:rsidRDefault="00FE2CE9" w:rsidP="00AB2B2F">
      <w:pPr>
        <w:suppressAutoHyphens w:val="0"/>
        <w:spacing w:before="120" w:line="276" w:lineRule="auto"/>
        <w:ind w:firstLine="1620"/>
        <w:jc w:val="center"/>
        <w:rPr>
          <w:rFonts w:ascii="Arial" w:eastAsia="Arial Unicode MS" w:hAnsi="Arial" w:cs="Arial"/>
          <w:color w:val="000000"/>
          <w:sz w:val="24"/>
          <w:szCs w:val="24"/>
        </w:rPr>
      </w:pPr>
    </w:p>
    <w:p w:rsidR="009A539F" w:rsidRPr="007B2EE4" w:rsidRDefault="009A539F" w:rsidP="0061732A">
      <w:pPr>
        <w:suppressAutoHyphens w:val="0"/>
        <w:spacing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9A539F" w:rsidRPr="007B2EE4" w:rsidTr="00101B41">
        <w:tc>
          <w:tcPr>
            <w:tcW w:w="4351" w:type="dxa"/>
          </w:tcPr>
          <w:p w:rsidR="009A539F" w:rsidRPr="007B2EE4" w:rsidRDefault="009A539F" w:rsidP="0061732A">
            <w:pPr>
              <w:suppressAutoHyphens w:val="0"/>
              <w:spacing w:line="276" w:lineRule="auto"/>
              <w:jc w:val="center"/>
              <w:rPr>
                <w:rFonts w:ascii="Arial" w:eastAsia="Arial Unicode MS" w:hAnsi="Arial" w:cs="Arial"/>
                <w:sz w:val="24"/>
                <w:szCs w:val="24"/>
              </w:rPr>
            </w:pPr>
            <w:r w:rsidRPr="00A3796A">
              <w:rPr>
                <w:rFonts w:ascii="Arial" w:hAnsi="Arial" w:cs="Arial"/>
                <w:b/>
                <w:bCs/>
                <w:noProof/>
                <w:sz w:val="24"/>
                <w:szCs w:val="24"/>
                <w:shd w:val="clear" w:color="auto" w:fill="C6D9F1" w:themeFill="text2" w:themeFillTint="33"/>
              </w:rPr>
              <w:t>Celso Hugo Praun Filho</w:t>
            </w:r>
            <w:r w:rsidRPr="007B2EE4">
              <w:rPr>
                <w:rFonts w:ascii="Arial" w:eastAsia="Arial Unicode MS" w:hAnsi="Arial" w:cs="Arial"/>
                <w:sz w:val="24"/>
                <w:szCs w:val="24"/>
              </w:rPr>
              <w:t xml:space="preserve"> </w:t>
            </w:r>
          </w:p>
          <w:p w:rsidR="009A539F" w:rsidRPr="007B2EE4" w:rsidRDefault="009A539F" w:rsidP="0061732A">
            <w:pPr>
              <w:suppressAutoHyphens w:val="0"/>
              <w:spacing w:line="276" w:lineRule="auto"/>
              <w:jc w:val="center"/>
              <w:rPr>
                <w:rFonts w:ascii="Arial" w:hAnsi="Arial" w:cs="Arial"/>
                <w:sz w:val="24"/>
                <w:szCs w:val="24"/>
              </w:rPr>
            </w:pPr>
            <w:r w:rsidRPr="00A3796A">
              <w:rPr>
                <w:rFonts w:ascii="Arial" w:hAnsi="Arial" w:cs="Arial"/>
                <w:noProof/>
                <w:color w:val="000000"/>
                <w:sz w:val="24"/>
                <w:szCs w:val="24"/>
                <w:shd w:val="clear" w:color="auto" w:fill="C6D9F1" w:themeFill="text2" w:themeFillTint="33"/>
              </w:rPr>
              <w:t>Diretor Geral</w:t>
            </w:r>
          </w:p>
        </w:tc>
        <w:tc>
          <w:tcPr>
            <w:tcW w:w="5004" w:type="dxa"/>
          </w:tcPr>
          <w:p w:rsidR="009A539F" w:rsidRPr="007B2EE4" w:rsidRDefault="009A539F" w:rsidP="0061732A">
            <w:pPr>
              <w:suppressAutoHyphens w:val="0"/>
              <w:spacing w:line="276" w:lineRule="auto"/>
              <w:jc w:val="center"/>
              <w:rPr>
                <w:rFonts w:ascii="Arial" w:eastAsia="Arial Unicode MS" w:hAnsi="Arial" w:cs="Arial"/>
                <w:sz w:val="24"/>
                <w:szCs w:val="24"/>
              </w:rPr>
            </w:pPr>
            <w:r w:rsidRPr="00A3796A">
              <w:rPr>
                <w:rFonts w:ascii="Arial" w:hAnsi="Arial" w:cs="Arial"/>
                <w:b/>
                <w:noProof/>
                <w:color w:val="000000"/>
                <w:sz w:val="24"/>
                <w:szCs w:val="24"/>
                <w:shd w:val="clear" w:color="auto" w:fill="C6D9F1" w:themeFill="text2" w:themeFillTint="33"/>
              </w:rPr>
              <w:t>Salum dos Santos</w:t>
            </w:r>
          </w:p>
          <w:p w:rsidR="009A539F" w:rsidRPr="007B2EE4" w:rsidRDefault="009A539F" w:rsidP="0061732A">
            <w:pPr>
              <w:suppressAutoHyphens w:val="0"/>
              <w:spacing w:line="276" w:lineRule="auto"/>
              <w:jc w:val="center"/>
              <w:rPr>
                <w:rFonts w:ascii="Arial" w:hAnsi="Arial" w:cs="Arial"/>
                <w:sz w:val="24"/>
                <w:szCs w:val="24"/>
              </w:rPr>
            </w:pPr>
            <w:r w:rsidRPr="00A3796A">
              <w:rPr>
                <w:rFonts w:ascii="Arial" w:hAnsi="Arial" w:cs="Arial"/>
                <w:noProof/>
                <w:color w:val="000000"/>
                <w:sz w:val="24"/>
                <w:szCs w:val="24"/>
                <w:shd w:val="clear" w:color="auto" w:fill="C6D9F1" w:themeFill="text2" w:themeFillTint="33"/>
              </w:rPr>
              <w:t>Diretor Administrativo Financeiro</w:t>
            </w:r>
          </w:p>
        </w:tc>
      </w:tr>
    </w:tbl>
    <w:p w:rsidR="009A539F" w:rsidRDefault="009A539F" w:rsidP="0061732A">
      <w:pPr>
        <w:pStyle w:val="Corpodetexto"/>
        <w:spacing w:line="276" w:lineRule="auto"/>
        <w:rPr>
          <w:rFonts w:ascii="Arial" w:hAnsi="Arial" w:cs="Arial"/>
          <w:szCs w:val="24"/>
        </w:rPr>
      </w:pPr>
    </w:p>
    <w:p w:rsidR="00FE2CE9" w:rsidRDefault="00FE2CE9" w:rsidP="0061732A">
      <w:pPr>
        <w:pStyle w:val="Corpodetexto"/>
        <w:spacing w:line="276" w:lineRule="auto"/>
        <w:rPr>
          <w:rFonts w:ascii="Arial" w:hAnsi="Arial" w:cs="Arial"/>
          <w:szCs w:val="24"/>
        </w:rPr>
      </w:pPr>
    </w:p>
    <w:p w:rsidR="00FE2CE9" w:rsidRDefault="00FE2CE9" w:rsidP="0061732A">
      <w:pPr>
        <w:pStyle w:val="Corpodetexto"/>
        <w:spacing w:line="276" w:lineRule="auto"/>
        <w:rPr>
          <w:rFonts w:ascii="Arial" w:hAnsi="Arial" w:cs="Arial"/>
          <w:szCs w:val="24"/>
        </w:rPr>
      </w:pPr>
    </w:p>
    <w:p w:rsidR="00FE2CE9" w:rsidRPr="007B2EE4" w:rsidRDefault="00FE2CE9" w:rsidP="0061732A">
      <w:pPr>
        <w:pStyle w:val="Corpodetexto"/>
        <w:spacing w:line="276" w:lineRule="auto"/>
        <w:rPr>
          <w:rFonts w:ascii="Arial" w:hAnsi="Arial" w:cs="Arial"/>
          <w:szCs w:val="24"/>
        </w:rPr>
      </w:pPr>
    </w:p>
    <w:p w:rsidR="009A539F" w:rsidRPr="007B2EE4" w:rsidRDefault="009A539F" w:rsidP="0061732A">
      <w:pPr>
        <w:suppressAutoHyphens w:val="0"/>
        <w:spacing w:line="276" w:lineRule="auto"/>
        <w:jc w:val="center"/>
        <w:rPr>
          <w:rFonts w:ascii="Arial" w:hAnsi="Arial" w:cs="Arial"/>
          <w:b/>
          <w:noProof/>
          <w:color w:val="000000"/>
          <w:sz w:val="24"/>
          <w:szCs w:val="24"/>
          <w:shd w:val="clear" w:color="auto" w:fill="C6D9F1" w:themeFill="text2" w:themeFillTint="33"/>
        </w:rPr>
      </w:pPr>
      <w:r w:rsidRPr="007B2EE4">
        <w:rPr>
          <w:rFonts w:ascii="Arial" w:hAnsi="Arial" w:cs="Arial"/>
          <w:b/>
          <w:noProof/>
          <w:color w:val="000000"/>
          <w:sz w:val="24"/>
          <w:szCs w:val="24"/>
          <w:shd w:val="clear" w:color="auto" w:fill="C6D9F1" w:themeFill="text2" w:themeFillTint="33"/>
        </w:rPr>
        <w:t>Nome da Empresa</w:t>
      </w:r>
    </w:p>
    <w:p w:rsidR="009A539F" w:rsidRPr="007B2EE4" w:rsidRDefault="009A539F" w:rsidP="0061732A">
      <w:pPr>
        <w:suppressAutoHyphens w:val="0"/>
        <w:spacing w:line="276" w:lineRule="auto"/>
        <w:jc w:val="center"/>
        <w:rPr>
          <w:rFonts w:ascii="Arial" w:hAnsi="Arial" w:cs="Arial"/>
          <w:noProof/>
          <w:color w:val="000000"/>
          <w:sz w:val="24"/>
          <w:szCs w:val="24"/>
          <w:shd w:val="clear" w:color="auto" w:fill="C6D9F1" w:themeFill="text2" w:themeFillTint="33"/>
        </w:rPr>
      </w:pPr>
      <w:r w:rsidRPr="007B2EE4">
        <w:rPr>
          <w:rFonts w:ascii="Arial" w:hAnsi="Arial" w:cs="Arial"/>
          <w:noProof/>
          <w:color w:val="000000"/>
          <w:sz w:val="24"/>
          <w:szCs w:val="24"/>
          <w:shd w:val="clear" w:color="auto" w:fill="C6D9F1" w:themeFill="text2" w:themeFillTint="33"/>
        </w:rPr>
        <w:t>Nome do Representante Legal</w:t>
      </w:r>
    </w:p>
    <w:p w:rsidR="009A539F" w:rsidRDefault="009A539F" w:rsidP="0061732A">
      <w:pPr>
        <w:pStyle w:val="Corpodetexto"/>
        <w:spacing w:line="276" w:lineRule="auto"/>
        <w:jc w:val="center"/>
        <w:rPr>
          <w:rFonts w:ascii="Arial" w:hAnsi="Arial" w:cs="Arial"/>
          <w:noProof/>
          <w:color w:val="000000"/>
          <w:szCs w:val="24"/>
          <w:shd w:val="clear" w:color="auto" w:fill="C6D9F1" w:themeFill="text2" w:themeFillTint="33"/>
        </w:rPr>
        <w:sectPr w:rsidR="009A539F" w:rsidSect="00101B41">
          <w:headerReference w:type="even" r:id="rId52"/>
          <w:headerReference w:type="default" r:id="rId53"/>
          <w:footerReference w:type="default" r:id="rId54"/>
          <w:pgSz w:w="11907" w:h="16840" w:code="9"/>
          <w:pgMar w:top="1977" w:right="1134" w:bottom="1797" w:left="1418" w:header="567" w:footer="415" w:gutter="0"/>
          <w:pgNumType w:start="1"/>
          <w:cols w:space="720"/>
        </w:sectPr>
      </w:pPr>
      <w:r w:rsidRPr="007B2EE4">
        <w:rPr>
          <w:rFonts w:ascii="Arial" w:hAnsi="Arial" w:cs="Arial"/>
          <w:noProof/>
          <w:color w:val="000000"/>
          <w:szCs w:val="24"/>
          <w:shd w:val="clear" w:color="auto" w:fill="C6D9F1" w:themeFill="text2" w:themeFillTint="33"/>
        </w:rPr>
        <w:t>Cargo / Função</w:t>
      </w:r>
    </w:p>
    <w:p w:rsidR="009A539F" w:rsidRPr="007B2EE4" w:rsidRDefault="009A539F" w:rsidP="0061732A">
      <w:pPr>
        <w:pStyle w:val="Corpodetexto"/>
        <w:spacing w:line="276" w:lineRule="auto"/>
        <w:jc w:val="center"/>
        <w:rPr>
          <w:rFonts w:ascii="Arial" w:hAnsi="Arial" w:cs="Arial"/>
          <w:szCs w:val="24"/>
        </w:rPr>
      </w:pPr>
    </w:p>
    <w:sectPr w:rsidR="009A539F" w:rsidRPr="007B2EE4" w:rsidSect="009A539F">
      <w:headerReference w:type="even" r:id="rId55"/>
      <w:headerReference w:type="default" r:id="rId56"/>
      <w:footerReference w:type="default" r:id="rId57"/>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926" w:rsidRDefault="00C41926">
      <w:r>
        <w:separator/>
      </w:r>
    </w:p>
  </w:endnote>
  <w:endnote w:type="continuationSeparator" w:id="0">
    <w:p w:rsidR="00C41926" w:rsidRDefault="00C41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Default="00C41926" w:rsidP="00101B41">
    <w:pPr>
      <w:pStyle w:val="Rodap"/>
      <w:jc w:val="right"/>
    </w:pPr>
    <w:r>
      <w:rPr>
        <w:noProof/>
      </w:rPr>
      <w:drawing>
        <wp:anchor distT="114300" distB="114300" distL="114300" distR="114300" simplePos="0" relativeHeight="251669504" behindDoc="1" locked="0" layoutInCell="1" hidden="0" allowOverlap="1" wp14:anchorId="18D26884" wp14:editId="134CD52E">
          <wp:simplePos x="0" y="0"/>
          <wp:positionH relativeFrom="margin">
            <wp:align>right</wp:align>
          </wp:positionH>
          <wp:positionV relativeFrom="paragraph">
            <wp:posOffset>-200025</wp:posOffset>
          </wp:positionV>
          <wp:extent cx="1323975" cy="476250"/>
          <wp:effectExtent l="0" t="0" r="9525"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Pr="006E22D5" w:rsidRDefault="00520138" w:rsidP="00101B41">
    <w:pPr>
      <w:pStyle w:val="Rodap"/>
    </w:pPr>
    <w:r>
      <w:rPr>
        <w:noProof/>
      </w:rPr>
      <w:drawing>
        <wp:anchor distT="114300" distB="114300" distL="114300" distR="114300" simplePos="0" relativeHeight="251674624" behindDoc="1" locked="0" layoutInCell="1" hidden="0" allowOverlap="1" wp14:anchorId="4A10C721" wp14:editId="00B41EA0">
          <wp:simplePos x="0" y="0"/>
          <wp:positionH relativeFrom="margin">
            <wp:posOffset>4994622</wp:posOffset>
          </wp:positionH>
          <wp:positionV relativeFrom="paragraph">
            <wp:posOffset>-146958</wp:posOffset>
          </wp:positionV>
          <wp:extent cx="1323975" cy="476250"/>
          <wp:effectExtent l="0" t="0" r="9525" b="0"/>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01A" w:rsidRPr="006E22D5" w:rsidRDefault="0043001A" w:rsidP="00101B41">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Default="00C41926" w:rsidP="00101B41">
    <w:pPr>
      <w:pStyle w:val="Rodap"/>
      <w:tabs>
        <w:tab w:val="clear" w:pos="4419"/>
      </w:tabs>
      <w:jc w:val="right"/>
    </w:pPr>
    <w:r>
      <w:rPr>
        <w:noProof/>
      </w:rPr>
      <w:drawing>
        <wp:anchor distT="114300" distB="114300" distL="114300" distR="114300" simplePos="0" relativeHeight="251668480" behindDoc="1" locked="0" layoutInCell="1" hidden="0" allowOverlap="1" wp14:anchorId="158AB390" wp14:editId="5E59D178">
          <wp:simplePos x="0" y="0"/>
          <wp:positionH relativeFrom="margin">
            <wp:posOffset>4552950</wp:posOffset>
          </wp:positionH>
          <wp:positionV relativeFrom="paragraph">
            <wp:posOffset>-305435</wp:posOffset>
          </wp:positionV>
          <wp:extent cx="1323975" cy="476250"/>
          <wp:effectExtent l="0" t="0" r="9525"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C41926" w:rsidRDefault="00C41926" w:rsidP="00101B41">
    <w:pPr>
      <w:pStyle w:val="Rodap"/>
    </w:pPr>
  </w:p>
  <w:p w:rsidR="00C41926" w:rsidRPr="006E22D5" w:rsidRDefault="00C41926"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A3796A">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A3796A">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A3796A">
      <w:rPr>
        <w:rFonts w:ascii="Arial" w:hAnsi="Arial" w:cs="Arial"/>
        <w:noProof/>
        <w:sz w:val="16"/>
        <w:szCs w:val="16"/>
        <w:shd w:val="clear" w:color="auto" w:fill="C6D9F1" w:themeFill="text2" w:themeFillTint="33"/>
      </w:rPr>
      <w:t>18</w:t>
    </w:r>
    <w:r w:rsidRPr="00A66013">
      <w:rPr>
        <w:rFonts w:ascii="Arial" w:hAnsi="Arial" w:cs="Arial"/>
        <w:sz w:val="16"/>
        <w:szCs w:val="16"/>
        <w:shd w:val="clear" w:color="auto" w:fill="C6D9F1" w:themeFill="text2" w:themeFillTint="33"/>
      </w:rPr>
      <w:t>/</w:t>
    </w:r>
    <w:r w:rsidRPr="00A3796A">
      <w:rPr>
        <w:rFonts w:ascii="Arial" w:hAnsi="Arial" w:cs="Arial"/>
        <w:noProof/>
        <w:sz w:val="16"/>
        <w:szCs w:val="16"/>
        <w:shd w:val="clear" w:color="auto" w:fill="C6D9F1" w:themeFill="text2" w:themeFillTint="33"/>
      </w:rPr>
      <w:t>2026</w:t>
    </w:r>
    <w:r>
      <w:rPr>
        <w:rFonts w:ascii="Century Gothic" w:hAnsi="Century Gothic"/>
        <w:sz w:val="16"/>
        <w:szCs w:val="16"/>
      </w:rPr>
      <w:t xml:space="preserve"> </w:t>
    </w:r>
    <w:r w:rsidRPr="001032E4">
      <w:rPr>
        <w:rFonts w:ascii="Century Gothic" w:hAnsi="Century Gothic"/>
        <w:sz w:val="16"/>
        <w:szCs w:val="16"/>
      </w:rPr>
      <w:t>(</w:t>
    </w:r>
    <w:r w:rsidRPr="00A3796A">
      <w:rPr>
        <w:rFonts w:ascii="Arial" w:hAnsi="Arial" w:cs="Arial"/>
        <w:noProof/>
        <w:sz w:val="16"/>
        <w:szCs w:val="16"/>
        <w:shd w:val="clear" w:color="auto" w:fill="C6D9F1" w:themeFill="text2" w:themeFillTint="33"/>
      </w:rPr>
      <w:t>2026-AEG-103380</w:t>
    </w:r>
    <w:r w:rsidRPr="001032E4">
      <w:rPr>
        <w:rFonts w:ascii="Century Gothic" w:hAnsi="Century Gothic"/>
        <w:sz w:val="16"/>
        <w:szCs w:val="16"/>
      </w:rPr>
      <w:t>) – Contrato Nº _____/</w:t>
    </w:r>
    <w:r>
      <w:rPr>
        <w:rFonts w:ascii="Century Gothic" w:hAnsi="Century Gothic"/>
        <w:sz w:val="16"/>
        <w:szCs w:val="16"/>
      </w:rPr>
      <w:t>2026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Default="00C41926" w:rsidP="00101B41">
    <w:pPr>
      <w:pStyle w:val="Rodap"/>
      <w:tabs>
        <w:tab w:val="clear" w:pos="4419"/>
      </w:tabs>
      <w:jc w:val="right"/>
    </w:pPr>
    <w:r>
      <w:rPr>
        <w:noProof/>
      </w:rPr>
      <w:drawing>
        <wp:anchor distT="114300" distB="114300" distL="114300" distR="114300" simplePos="0" relativeHeight="251661312" behindDoc="1" locked="0" layoutInCell="1" hidden="0" allowOverlap="1" wp14:anchorId="158AB390" wp14:editId="5E59D178">
          <wp:simplePos x="0" y="0"/>
          <wp:positionH relativeFrom="margin">
            <wp:posOffset>4552950</wp:posOffset>
          </wp:positionH>
          <wp:positionV relativeFrom="paragraph">
            <wp:posOffset>-305435</wp:posOffset>
          </wp:positionV>
          <wp:extent cx="1323975" cy="476250"/>
          <wp:effectExtent l="0" t="0" r="9525" b="0"/>
          <wp:wrapNone/>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C41926" w:rsidRDefault="00C41926" w:rsidP="00101B41">
    <w:pPr>
      <w:pStyle w:val="Rodap"/>
    </w:pPr>
  </w:p>
  <w:p w:rsidR="00C41926" w:rsidRPr="006E22D5" w:rsidRDefault="00C41926"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Pr>
        <w:rFonts w:ascii="Century Gothic" w:hAnsi="Century Gothic"/>
        <w:sz w:val="16"/>
        <w:szCs w:val="16"/>
      </w:rPr>
      <w:t xml:space="preserve"> </w:t>
    </w:r>
    <w:r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Pr="001032E4">
      <w:rPr>
        <w:rFonts w:ascii="Century Gothic" w:hAnsi="Century Gothic"/>
        <w:sz w:val="16"/>
        <w:szCs w:val="16"/>
      </w:rPr>
      <w:t>) – Contrato Nº _____/</w:t>
    </w:r>
    <w:r>
      <w:rPr>
        <w:rFonts w:ascii="Century Gothic" w:hAnsi="Century Gothic"/>
        <w:sz w:val="16"/>
        <w:szCs w:val="16"/>
      </w:rPr>
      <w:t>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926" w:rsidRDefault="00C41926">
      <w:r>
        <w:separator/>
      </w:r>
    </w:p>
  </w:footnote>
  <w:footnote w:type="continuationSeparator" w:id="0">
    <w:p w:rsidR="00C41926" w:rsidRDefault="00C41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Pr="00A979E3" w:rsidRDefault="00C41926" w:rsidP="006561D8">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F745AA">
      <w:rPr>
        <w:rStyle w:val="Nmerodepgina"/>
        <w:rFonts w:ascii="Verdana" w:hAnsi="Verdana"/>
        <w:b/>
        <w:noProof/>
      </w:rPr>
      <w:t>21</w:t>
    </w:r>
    <w:r w:rsidRPr="00A979E3">
      <w:rPr>
        <w:rStyle w:val="Nmerodepgina"/>
        <w:rFonts w:ascii="Verdana" w:hAnsi="Verdana"/>
        <w:b/>
      </w:rPr>
      <w:fldChar w:fldCharType="end"/>
    </w:r>
  </w:p>
  <w:p w:rsidR="00C41926" w:rsidRDefault="00C41926" w:rsidP="006561D8">
    <w:pPr>
      <w:ind w:right="360"/>
      <w:jc w:val="right"/>
      <w:rPr>
        <w:rFonts w:ascii="Arial" w:hAnsi="Arial" w:cs="Tahoma"/>
        <w:b/>
        <w:color w:val="808080"/>
        <w:sz w:val="16"/>
        <w:szCs w:val="16"/>
      </w:rPr>
    </w:pPr>
    <w:r>
      <w:rPr>
        <w:noProof/>
      </w:rPr>
      <w:drawing>
        <wp:anchor distT="0" distB="0" distL="0" distR="0" simplePos="0" relativeHeight="251664384" behindDoc="1" locked="0" layoutInCell="1" hidden="0" allowOverlap="1" wp14:anchorId="225EDD44" wp14:editId="2C5B2CF5">
          <wp:simplePos x="0" y="0"/>
          <wp:positionH relativeFrom="column">
            <wp:posOffset>2771224</wp:posOffset>
          </wp:positionH>
          <wp:positionV relativeFrom="paragraph">
            <wp:posOffset>-166597</wp:posOffset>
          </wp:positionV>
          <wp:extent cx="1118840" cy="1117238"/>
          <wp:effectExtent l="0" t="0" r="0" b="0"/>
          <wp:wrapNone/>
          <wp:docPr id="3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C41926" w:rsidRDefault="00C41926" w:rsidP="006561D8">
    <w:pPr>
      <w:jc w:val="right"/>
      <w:rPr>
        <w:rFonts w:ascii="Arial" w:hAnsi="Arial" w:cs="Tahoma"/>
        <w:b/>
        <w:color w:val="808080"/>
        <w:sz w:val="16"/>
        <w:szCs w:val="16"/>
      </w:rPr>
    </w:pPr>
    <w:r>
      <w:rPr>
        <w:noProof/>
      </w:rPr>
      <w:drawing>
        <wp:anchor distT="0" distB="0" distL="0" distR="0" simplePos="0" relativeHeight="251665408" behindDoc="1" locked="0" layoutInCell="1" hidden="0" allowOverlap="1" wp14:anchorId="40D86FC5" wp14:editId="4A44BE52">
          <wp:simplePos x="0" y="0"/>
          <wp:positionH relativeFrom="column">
            <wp:posOffset>80645</wp:posOffset>
          </wp:positionH>
          <wp:positionV relativeFrom="paragraph">
            <wp:posOffset>56515</wp:posOffset>
          </wp:positionV>
          <wp:extent cx="2486025" cy="714375"/>
          <wp:effectExtent l="0" t="0" r="9525" b="9525"/>
          <wp:wrapNone/>
          <wp:docPr id="3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C41926" w:rsidRDefault="00C41926" w:rsidP="006561D8">
    <w:pPr>
      <w:jc w:val="right"/>
      <w:rPr>
        <w:rFonts w:ascii="Arial" w:eastAsia="Arial" w:hAnsi="Arial" w:cs="Arial"/>
        <w:b/>
        <w:bCs/>
        <w:color w:val="808080"/>
        <w:sz w:val="16"/>
        <w:szCs w:val="16"/>
      </w:rPr>
    </w:pPr>
  </w:p>
  <w:p w:rsidR="00C41926" w:rsidRDefault="00C41926" w:rsidP="006561D8">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C41926" w:rsidRDefault="00C41926" w:rsidP="006561D8">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C41926" w:rsidRDefault="00C41926" w:rsidP="006561D8">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C41926" w:rsidRDefault="00C41926" w:rsidP="006561D8">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C41926" w:rsidRPr="006561D8" w:rsidRDefault="00C41926" w:rsidP="006561D8">
    <w:pPr>
      <w:pStyle w:val="Cabealho"/>
      <w:tabs>
        <w:tab w:val="left" w:pos="667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A2D" w:rsidRPr="00A979E3" w:rsidRDefault="00671A2D" w:rsidP="00671A2D">
    <w:pPr>
      <w:pStyle w:val="Cabealho"/>
      <w:framePr w:wrap="around" w:vAnchor="text" w:hAnchor="margin" w:xAlign="right" w:y="1"/>
      <w:rPr>
        <w:rStyle w:val="Nmerodepgina"/>
        <w:rFonts w:ascii="Verdana" w:hAnsi="Verdana"/>
        <w:b/>
      </w:rPr>
    </w:pPr>
  </w:p>
  <w:p w:rsidR="00671A2D" w:rsidRDefault="00671A2D" w:rsidP="00671A2D">
    <w:pPr>
      <w:ind w:right="360"/>
      <w:jc w:val="center"/>
      <w:rPr>
        <w:rFonts w:ascii="Arial" w:hAnsi="Arial" w:cs="Tahoma"/>
        <w:b/>
        <w:color w:val="808080"/>
        <w:sz w:val="16"/>
        <w:szCs w:val="16"/>
      </w:rPr>
    </w:pPr>
    <w:r>
      <w:rPr>
        <w:noProof/>
      </w:rPr>
      <w:drawing>
        <wp:anchor distT="0" distB="0" distL="0" distR="0" simplePos="0" relativeHeight="251671552" behindDoc="1" locked="0" layoutInCell="1" hidden="0" allowOverlap="1" wp14:anchorId="0E1A519C" wp14:editId="22B98C3D">
          <wp:simplePos x="0" y="0"/>
          <wp:positionH relativeFrom="column">
            <wp:posOffset>2771224</wp:posOffset>
          </wp:positionH>
          <wp:positionV relativeFrom="paragraph">
            <wp:posOffset>-166597</wp:posOffset>
          </wp:positionV>
          <wp:extent cx="1118840" cy="1117238"/>
          <wp:effectExtent l="0" t="0" r="0" b="0"/>
          <wp:wrapNone/>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671A2D" w:rsidRDefault="00671A2D" w:rsidP="00671A2D">
    <w:pPr>
      <w:jc w:val="right"/>
      <w:rPr>
        <w:rFonts w:ascii="Arial" w:hAnsi="Arial" w:cs="Tahoma"/>
        <w:b/>
        <w:color w:val="808080"/>
        <w:sz w:val="16"/>
        <w:szCs w:val="16"/>
      </w:rPr>
    </w:pPr>
    <w:r>
      <w:rPr>
        <w:noProof/>
      </w:rPr>
      <w:drawing>
        <wp:anchor distT="0" distB="0" distL="0" distR="0" simplePos="0" relativeHeight="251672576" behindDoc="1" locked="0" layoutInCell="1" hidden="0" allowOverlap="1" wp14:anchorId="4345CD56" wp14:editId="67E33987">
          <wp:simplePos x="0" y="0"/>
          <wp:positionH relativeFrom="column">
            <wp:posOffset>80645</wp:posOffset>
          </wp:positionH>
          <wp:positionV relativeFrom="paragraph">
            <wp:posOffset>56515</wp:posOffset>
          </wp:positionV>
          <wp:extent cx="2486025" cy="714375"/>
          <wp:effectExtent l="0" t="0" r="9525" b="9525"/>
          <wp:wrapNone/>
          <wp:docPr id="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671A2D" w:rsidRDefault="00671A2D" w:rsidP="00671A2D">
    <w:pPr>
      <w:jc w:val="right"/>
      <w:rPr>
        <w:rFonts w:ascii="Arial" w:eastAsia="Arial" w:hAnsi="Arial" w:cs="Arial"/>
        <w:b/>
        <w:bCs/>
        <w:color w:val="808080"/>
        <w:sz w:val="16"/>
        <w:szCs w:val="16"/>
      </w:rPr>
    </w:pPr>
  </w:p>
  <w:p w:rsidR="00671A2D" w:rsidRDefault="00671A2D" w:rsidP="00671A2D">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671A2D" w:rsidRDefault="00671A2D" w:rsidP="00671A2D">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671A2D" w:rsidRDefault="00671A2D" w:rsidP="00671A2D">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671A2D" w:rsidRDefault="00671A2D" w:rsidP="00671A2D">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671A2D" w:rsidRPr="006561D8" w:rsidRDefault="00671A2D" w:rsidP="00671A2D">
    <w:pPr>
      <w:pStyle w:val="Cabealho"/>
      <w:tabs>
        <w:tab w:val="left" w:pos="6676"/>
      </w:tabs>
    </w:pPr>
    <w:r>
      <w:tab/>
    </w:r>
  </w:p>
  <w:p w:rsidR="00C41926" w:rsidRPr="006E22D5" w:rsidRDefault="00C41926" w:rsidP="00101B41">
    <w:pPr>
      <w:ind w:right="3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28F" w:rsidRPr="00A979E3" w:rsidRDefault="0094328F" w:rsidP="00671A2D">
    <w:pPr>
      <w:pStyle w:val="Cabealho"/>
      <w:framePr w:wrap="around" w:vAnchor="text" w:hAnchor="margin" w:xAlign="right" w:y="1"/>
      <w:rPr>
        <w:rStyle w:val="Nmerodepgina"/>
        <w:rFonts w:ascii="Verdana" w:hAnsi="Verdana"/>
        <w:b/>
      </w:rPr>
    </w:pPr>
  </w:p>
  <w:p w:rsidR="0094328F" w:rsidRDefault="0094328F" w:rsidP="0094328F">
    <w:pPr>
      <w:ind w:right="360"/>
      <w:jc w:val="center"/>
      <w:rPr>
        <w:rFonts w:ascii="Arial" w:eastAsia="Arial" w:hAnsi="Arial" w:cs="Arial"/>
        <w:b/>
        <w:bCs/>
        <w:color w:val="434343"/>
        <w:sz w:val="16"/>
        <w:szCs w:val="16"/>
      </w:rPr>
    </w:pPr>
  </w:p>
  <w:p w:rsidR="0094328F" w:rsidRPr="006561D8" w:rsidRDefault="0094328F" w:rsidP="00671A2D">
    <w:pPr>
      <w:pStyle w:val="Cabealho"/>
      <w:tabs>
        <w:tab w:val="left" w:pos="6676"/>
      </w:tabs>
    </w:pPr>
    <w:r>
      <w:tab/>
    </w:r>
  </w:p>
  <w:p w:rsidR="0094328F" w:rsidRPr="006E22D5" w:rsidRDefault="0094328F" w:rsidP="00101B41">
    <w:pPr>
      <w:ind w:right="36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Default="00C4192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C41926" w:rsidRDefault="00C41926">
    <w:pPr>
      <w:pStyle w:val="Cabealho"/>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Pr="00A979E3" w:rsidRDefault="00C41926" w:rsidP="006561D8">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F745AA">
      <w:rPr>
        <w:rStyle w:val="Nmerodepgina"/>
        <w:rFonts w:ascii="Verdana" w:hAnsi="Verdana"/>
        <w:b/>
        <w:noProof/>
      </w:rPr>
      <w:t>14</w:t>
    </w:r>
    <w:r w:rsidRPr="00A979E3">
      <w:rPr>
        <w:rStyle w:val="Nmerodepgina"/>
        <w:rFonts w:ascii="Verdana" w:hAnsi="Verdana"/>
        <w:b/>
      </w:rPr>
      <w:fldChar w:fldCharType="end"/>
    </w:r>
  </w:p>
  <w:p w:rsidR="00C41926" w:rsidRDefault="00C41926" w:rsidP="006561D8">
    <w:pPr>
      <w:ind w:right="360"/>
      <w:jc w:val="right"/>
      <w:rPr>
        <w:rFonts w:ascii="Arial" w:hAnsi="Arial" w:cs="Tahoma"/>
        <w:b/>
        <w:color w:val="808080"/>
        <w:sz w:val="16"/>
        <w:szCs w:val="16"/>
      </w:rPr>
    </w:pPr>
    <w:r>
      <w:rPr>
        <w:noProof/>
      </w:rPr>
      <w:drawing>
        <wp:anchor distT="0" distB="0" distL="0" distR="0" simplePos="0" relativeHeight="251666432" behindDoc="1" locked="0" layoutInCell="1" hidden="0" allowOverlap="1" wp14:anchorId="7805A442" wp14:editId="0B7B617B">
          <wp:simplePos x="0" y="0"/>
          <wp:positionH relativeFrom="column">
            <wp:posOffset>2771224</wp:posOffset>
          </wp:positionH>
          <wp:positionV relativeFrom="paragraph">
            <wp:posOffset>-166597</wp:posOffset>
          </wp:positionV>
          <wp:extent cx="1118840" cy="1117238"/>
          <wp:effectExtent l="0" t="0" r="0" b="0"/>
          <wp:wrapNone/>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C41926" w:rsidRDefault="00C41926" w:rsidP="006561D8">
    <w:pPr>
      <w:jc w:val="right"/>
      <w:rPr>
        <w:rFonts w:ascii="Arial" w:hAnsi="Arial" w:cs="Tahoma"/>
        <w:b/>
        <w:color w:val="808080"/>
        <w:sz w:val="16"/>
        <w:szCs w:val="16"/>
      </w:rPr>
    </w:pPr>
    <w:r>
      <w:rPr>
        <w:noProof/>
      </w:rPr>
      <w:drawing>
        <wp:anchor distT="0" distB="0" distL="0" distR="0" simplePos="0" relativeHeight="251667456" behindDoc="1" locked="0" layoutInCell="1" hidden="0" allowOverlap="1" wp14:anchorId="17575592" wp14:editId="0C7A8A20">
          <wp:simplePos x="0" y="0"/>
          <wp:positionH relativeFrom="column">
            <wp:posOffset>80645</wp:posOffset>
          </wp:positionH>
          <wp:positionV relativeFrom="paragraph">
            <wp:posOffset>56515</wp:posOffset>
          </wp:positionV>
          <wp:extent cx="2486025" cy="714375"/>
          <wp:effectExtent l="0" t="0" r="9525" b="9525"/>
          <wp:wrapNone/>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C41926" w:rsidRDefault="00C41926" w:rsidP="006561D8">
    <w:pPr>
      <w:jc w:val="right"/>
      <w:rPr>
        <w:rFonts w:ascii="Arial" w:eastAsia="Arial" w:hAnsi="Arial" w:cs="Arial"/>
        <w:b/>
        <w:bCs/>
        <w:color w:val="808080"/>
        <w:sz w:val="16"/>
        <w:szCs w:val="16"/>
      </w:rPr>
    </w:pPr>
  </w:p>
  <w:p w:rsidR="00C41926" w:rsidRDefault="00C41926" w:rsidP="006561D8">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C41926" w:rsidRDefault="00C41926" w:rsidP="006561D8">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C41926" w:rsidRDefault="00C41926" w:rsidP="006561D8">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C41926" w:rsidRDefault="00C41926" w:rsidP="006561D8">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C41926" w:rsidRPr="006E22D5" w:rsidRDefault="00C41926" w:rsidP="006561D8">
    <w:pPr>
      <w:pStyle w:val="Cabealho"/>
      <w:tabs>
        <w:tab w:val="left" w:pos="6676"/>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Default="00C4192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C41926" w:rsidRDefault="00C41926">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926" w:rsidRPr="00A979E3" w:rsidRDefault="00C41926" w:rsidP="006561D8">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w:t>
    </w:r>
    <w:r w:rsidRPr="00A979E3">
      <w:rPr>
        <w:rStyle w:val="Nmerodepgina"/>
        <w:rFonts w:ascii="Verdana" w:hAnsi="Verdana"/>
        <w:b/>
      </w:rPr>
      <w:fldChar w:fldCharType="end"/>
    </w:r>
  </w:p>
  <w:p w:rsidR="00C41926" w:rsidRDefault="00C41926" w:rsidP="006561D8">
    <w:pPr>
      <w:ind w:right="360"/>
      <w:jc w:val="right"/>
      <w:rPr>
        <w:rFonts w:ascii="Arial" w:hAnsi="Arial" w:cs="Tahoma"/>
        <w:b/>
        <w:color w:val="808080"/>
        <w:sz w:val="16"/>
        <w:szCs w:val="16"/>
      </w:rPr>
    </w:pPr>
    <w:r>
      <w:rPr>
        <w:noProof/>
      </w:rPr>
      <w:drawing>
        <wp:anchor distT="0" distB="0" distL="0" distR="0" simplePos="0" relativeHeight="251659264" behindDoc="1" locked="0" layoutInCell="1" hidden="0" allowOverlap="1" wp14:anchorId="7805A442" wp14:editId="0B7B617B">
          <wp:simplePos x="0" y="0"/>
          <wp:positionH relativeFrom="column">
            <wp:posOffset>2771224</wp:posOffset>
          </wp:positionH>
          <wp:positionV relativeFrom="paragraph">
            <wp:posOffset>-166597</wp:posOffset>
          </wp:positionV>
          <wp:extent cx="1118840" cy="1117238"/>
          <wp:effectExtent l="0" t="0" r="0" b="0"/>
          <wp:wrapNone/>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C41926" w:rsidRDefault="00C41926" w:rsidP="006561D8">
    <w:pPr>
      <w:jc w:val="right"/>
      <w:rPr>
        <w:rFonts w:ascii="Arial" w:hAnsi="Arial" w:cs="Tahoma"/>
        <w:b/>
        <w:color w:val="808080"/>
        <w:sz w:val="16"/>
        <w:szCs w:val="16"/>
      </w:rPr>
    </w:pPr>
    <w:r>
      <w:rPr>
        <w:noProof/>
      </w:rPr>
      <w:drawing>
        <wp:anchor distT="0" distB="0" distL="0" distR="0" simplePos="0" relativeHeight="251660288" behindDoc="1" locked="0" layoutInCell="1" hidden="0" allowOverlap="1" wp14:anchorId="17575592" wp14:editId="0C7A8A20">
          <wp:simplePos x="0" y="0"/>
          <wp:positionH relativeFrom="column">
            <wp:posOffset>80645</wp:posOffset>
          </wp:positionH>
          <wp:positionV relativeFrom="paragraph">
            <wp:posOffset>56515</wp:posOffset>
          </wp:positionV>
          <wp:extent cx="2486025" cy="714375"/>
          <wp:effectExtent l="0" t="0" r="9525" b="9525"/>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C41926" w:rsidRDefault="00C41926" w:rsidP="006561D8">
    <w:pPr>
      <w:jc w:val="right"/>
      <w:rPr>
        <w:rFonts w:ascii="Arial" w:eastAsia="Arial" w:hAnsi="Arial" w:cs="Arial"/>
        <w:b/>
        <w:bCs/>
        <w:color w:val="808080"/>
        <w:sz w:val="16"/>
        <w:szCs w:val="16"/>
      </w:rPr>
    </w:pPr>
  </w:p>
  <w:p w:rsidR="00C41926" w:rsidRDefault="00C41926" w:rsidP="006561D8">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C41926" w:rsidRDefault="00C41926" w:rsidP="006561D8">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C41926" w:rsidRDefault="00C41926" w:rsidP="006561D8">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C41926" w:rsidRDefault="00C41926" w:rsidP="006561D8">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C41926" w:rsidRPr="006E22D5" w:rsidRDefault="00C41926" w:rsidP="006561D8">
    <w:pPr>
      <w:pStyle w:val="Cabealho"/>
      <w:tabs>
        <w:tab w:val="left" w:pos="667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2"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15:restartNumberingAfterBreak="1">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15:restartNumberingAfterBreak="0">
    <w:nsid w:val="033C4F7C"/>
    <w:multiLevelType w:val="multilevel"/>
    <w:tmpl w:val="1FDA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62A9A"/>
    <w:multiLevelType w:val="hybridMultilevel"/>
    <w:tmpl w:val="949A726A"/>
    <w:lvl w:ilvl="0" w:tplc="BFD25470">
      <w:start w:val="1"/>
      <w:numFmt w:val="decimal"/>
      <w:lvlText w:val="%1."/>
      <w:lvlJc w:val="left"/>
      <w:pPr>
        <w:ind w:left="1359" w:hanging="360"/>
      </w:pPr>
      <w:rPr>
        <w:rFonts w:hint="default"/>
        <w:b w:val="0"/>
        <w:bCs w:val="0"/>
      </w:rPr>
    </w:lvl>
    <w:lvl w:ilvl="1" w:tplc="04160019" w:tentative="1">
      <w:start w:val="1"/>
      <w:numFmt w:val="lowerLetter"/>
      <w:lvlText w:val="%2."/>
      <w:lvlJc w:val="left"/>
      <w:pPr>
        <w:ind w:left="2079" w:hanging="360"/>
      </w:pPr>
    </w:lvl>
    <w:lvl w:ilvl="2" w:tplc="0416001B" w:tentative="1">
      <w:start w:val="1"/>
      <w:numFmt w:val="lowerRoman"/>
      <w:lvlText w:val="%3."/>
      <w:lvlJc w:val="right"/>
      <w:pPr>
        <w:ind w:left="2799" w:hanging="180"/>
      </w:pPr>
    </w:lvl>
    <w:lvl w:ilvl="3" w:tplc="0416000F" w:tentative="1">
      <w:start w:val="1"/>
      <w:numFmt w:val="decimal"/>
      <w:lvlText w:val="%4."/>
      <w:lvlJc w:val="left"/>
      <w:pPr>
        <w:ind w:left="3519" w:hanging="360"/>
      </w:pPr>
    </w:lvl>
    <w:lvl w:ilvl="4" w:tplc="04160019" w:tentative="1">
      <w:start w:val="1"/>
      <w:numFmt w:val="lowerLetter"/>
      <w:lvlText w:val="%5."/>
      <w:lvlJc w:val="left"/>
      <w:pPr>
        <w:ind w:left="4239" w:hanging="360"/>
      </w:pPr>
    </w:lvl>
    <w:lvl w:ilvl="5" w:tplc="0416001B" w:tentative="1">
      <w:start w:val="1"/>
      <w:numFmt w:val="lowerRoman"/>
      <w:lvlText w:val="%6."/>
      <w:lvlJc w:val="right"/>
      <w:pPr>
        <w:ind w:left="4959" w:hanging="180"/>
      </w:pPr>
    </w:lvl>
    <w:lvl w:ilvl="6" w:tplc="0416000F" w:tentative="1">
      <w:start w:val="1"/>
      <w:numFmt w:val="decimal"/>
      <w:lvlText w:val="%7."/>
      <w:lvlJc w:val="left"/>
      <w:pPr>
        <w:ind w:left="5679" w:hanging="360"/>
      </w:pPr>
    </w:lvl>
    <w:lvl w:ilvl="7" w:tplc="04160019" w:tentative="1">
      <w:start w:val="1"/>
      <w:numFmt w:val="lowerLetter"/>
      <w:lvlText w:val="%8."/>
      <w:lvlJc w:val="left"/>
      <w:pPr>
        <w:ind w:left="6399" w:hanging="360"/>
      </w:pPr>
    </w:lvl>
    <w:lvl w:ilvl="8" w:tplc="0416001B" w:tentative="1">
      <w:start w:val="1"/>
      <w:numFmt w:val="lowerRoman"/>
      <w:lvlText w:val="%9."/>
      <w:lvlJc w:val="right"/>
      <w:pPr>
        <w:ind w:left="7119" w:hanging="180"/>
      </w:pPr>
    </w:lvl>
  </w:abstractNum>
  <w:abstractNum w:abstractNumId="12" w15:restartNumberingAfterBreak="1">
    <w:nsid w:val="178170A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D3795F"/>
    <w:multiLevelType w:val="multilevel"/>
    <w:tmpl w:val="734818B6"/>
    <w:lvl w:ilvl="0">
      <w:start w:val="1"/>
      <w:numFmt w:val="bullet"/>
      <w:lvlText w:val=""/>
      <w:lvlJc w:val="left"/>
      <w:pPr>
        <w:ind w:left="360" w:hanging="360"/>
      </w:pPr>
      <w:rPr>
        <w:rFonts w:ascii="Symbol" w:hAnsi="Symbol" w:hint="default"/>
        <w:b/>
      </w:rPr>
    </w:lvl>
    <w:lvl w:ilvl="1">
      <w:start w:val="1"/>
      <w:numFmt w:val="decimal"/>
      <w:lvlText w:val="%1.%2."/>
      <w:lvlJc w:val="left"/>
      <w:pPr>
        <w:ind w:left="1992" w:hanging="432"/>
      </w:pPr>
      <w:rPr>
        <w:b w:val="0"/>
        <w:i w:val="0"/>
        <w:strike w:val="0"/>
        <w:color w:val="auto"/>
        <w:sz w:val="20"/>
        <w:szCs w:val="20"/>
        <w:u w:val="none"/>
      </w:rPr>
    </w:lvl>
    <w:lvl w:ilvl="2">
      <w:start w:val="1"/>
      <w:numFmt w:val="decimal"/>
      <w:lvlText w:val="%1.%2.%3."/>
      <w:lvlJc w:val="left"/>
      <w:pPr>
        <w:ind w:left="2064"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6888"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1">
    <w:nsid w:val="1D5C100D"/>
    <w:multiLevelType w:val="multilevel"/>
    <w:tmpl w:val="E9087056"/>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32221D"/>
    <w:multiLevelType w:val="multilevel"/>
    <w:tmpl w:val="D4545216"/>
    <w:lvl w:ilvl="0">
      <w:start w:val="10"/>
      <w:numFmt w:val="decimal"/>
      <w:lvlText w:val="%1"/>
      <w:lvlJc w:val="left"/>
      <w:pPr>
        <w:ind w:left="375" w:hanging="375"/>
      </w:pPr>
      <w:rPr>
        <w:rFonts w:hint="default"/>
        <w:color w:val="auto"/>
      </w:rPr>
    </w:lvl>
    <w:lvl w:ilvl="1">
      <w:start w:val="1"/>
      <w:numFmt w:val="decimal"/>
      <w:lvlText w:val="%1.%2"/>
      <w:lvlJc w:val="left"/>
      <w:pPr>
        <w:ind w:left="3076" w:hanging="375"/>
      </w:pPr>
      <w:rPr>
        <w:rFonts w:hint="default"/>
        <w:color w:val="auto"/>
      </w:rPr>
    </w:lvl>
    <w:lvl w:ilvl="2">
      <w:start w:val="1"/>
      <w:numFmt w:val="decimal"/>
      <w:lvlText w:val="%1.%2.%3"/>
      <w:lvlJc w:val="left"/>
      <w:pPr>
        <w:ind w:left="6122" w:hanging="720"/>
      </w:pPr>
      <w:rPr>
        <w:rFonts w:hint="default"/>
        <w:color w:val="auto"/>
      </w:rPr>
    </w:lvl>
    <w:lvl w:ilvl="3">
      <w:start w:val="1"/>
      <w:numFmt w:val="decimal"/>
      <w:lvlText w:val="%1.%2.%3.%4"/>
      <w:lvlJc w:val="left"/>
      <w:pPr>
        <w:ind w:left="8823" w:hanging="720"/>
      </w:pPr>
      <w:rPr>
        <w:rFonts w:hint="default"/>
        <w:color w:val="auto"/>
      </w:rPr>
    </w:lvl>
    <w:lvl w:ilvl="4">
      <w:start w:val="1"/>
      <w:numFmt w:val="decimal"/>
      <w:lvlText w:val="%1.%2.%3.%4.%5"/>
      <w:lvlJc w:val="left"/>
      <w:pPr>
        <w:ind w:left="11884" w:hanging="1080"/>
      </w:pPr>
      <w:rPr>
        <w:rFonts w:hint="default"/>
        <w:color w:val="auto"/>
      </w:rPr>
    </w:lvl>
    <w:lvl w:ilvl="5">
      <w:start w:val="1"/>
      <w:numFmt w:val="decimal"/>
      <w:lvlText w:val="%1.%2.%3.%4.%5.%6"/>
      <w:lvlJc w:val="left"/>
      <w:pPr>
        <w:ind w:left="14585" w:hanging="1080"/>
      </w:pPr>
      <w:rPr>
        <w:rFonts w:hint="default"/>
        <w:color w:val="auto"/>
      </w:rPr>
    </w:lvl>
    <w:lvl w:ilvl="6">
      <w:start w:val="1"/>
      <w:numFmt w:val="decimal"/>
      <w:lvlText w:val="%1.%2.%3.%4.%5.%6.%7"/>
      <w:lvlJc w:val="left"/>
      <w:pPr>
        <w:ind w:left="17646" w:hanging="1440"/>
      </w:pPr>
      <w:rPr>
        <w:rFonts w:hint="default"/>
        <w:color w:val="auto"/>
      </w:rPr>
    </w:lvl>
    <w:lvl w:ilvl="7">
      <w:start w:val="1"/>
      <w:numFmt w:val="decimal"/>
      <w:lvlText w:val="%1.%2.%3.%4.%5.%6.%7.%8"/>
      <w:lvlJc w:val="left"/>
      <w:pPr>
        <w:ind w:left="20347" w:hanging="1440"/>
      </w:pPr>
      <w:rPr>
        <w:rFonts w:hint="default"/>
        <w:color w:val="auto"/>
      </w:rPr>
    </w:lvl>
    <w:lvl w:ilvl="8">
      <w:start w:val="1"/>
      <w:numFmt w:val="decimal"/>
      <w:lvlText w:val="%1.%2.%3.%4.%5.%6.%7.%8.%9"/>
      <w:lvlJc w:val="left"/>
      <w:pPr>
        <w:ind w:left="23408" w:hanging="1800"/>
      </w:pPr>
      <w:rPr>
        <w:rFonts w:hint="default"/>
        <w:color w:val="auto"/>
      </w:rPr>
    </w:lvl>
  </w:abstractNum>
  <w:abstractNum w:abstractNumId="16" w15:restartNumberingAfterBreak="0">
    <w:nsid w:val="25821B19"/>
    <w:multiLevelType w:val="multilevel"/>
    <w:tmpl w:val="1D8AA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1">
    <w:nsid w:val="2774456D"/>
    <w:multiLevelType w:val="multilevel"/>
    <w:tmpl w:val="9772670A"/>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B464D1E"/>
    <w:multiLevelType w:val="multilevel"/>
    <w:tmpl w:val="734818B6"/>
    <w:lvl w:ilvl="0">
      <w:start w:val="1"/>
      <w:numFmt w:val="bullet"/>
      <w:lvlText w:val=""/>
      <w:lvlJc w:val="left"/>
      <w:pPr>
        <w:ind w:left="360" w:hanging="360"/>
      </w:pPr>
      <w:rPr>
        <w:rFonts w:ascii="Symbol" w:hAnsi="Symbol" w:hint="default"/>
        <w:b/>
      </w:rPr>
    </w:lvl>
    <w:lvl w:ilvl="1">
      <w:start w:val="1"/>
      <w:numFmt w:val="decimal"/>
      <w:lvlText w:val="%1.%2."/>
      <w:lvlJc w:val="left"/>
      <w:pPr>
        <w:ind w:left="1992" w:hanging="432"/>
      </w:pPr>
      <w:rPr>
        <w:b w:val="0"/>
        <w:i w:val="0"/>
        <w:strike w:val="0"/>
        <w:color w:val="auto"/>
        <w:sz w:val="20"/>
        <w:szCs w:val="20"/>
        <w:u w:val="none"/>
      </w:rPr>
    </w:lvl>
    <w:lvl w:ilvl="2">
      <w:start w:val="1"/>
      <w:numFmt w:val="decimal"/>
      <w:lvlText w:val="%1.%2.%3."/>
      <w:lvlJc w:val="left"/>
      <w:pPr>
        <w:ind w:left="2064"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6888"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1">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DF60237"/>
    <w:multiLevelType w:val="multilevel"/>
    <w:tmpl w:val="4E265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E37291"/>
    <w:multiLevelType w:val="multilevel"/>
    <w:tmpl w:val="734818B6"/>
    <w:lvl w:ilvl="0">
      <w:start w:val="1"/>
      <w:numFmt w:val="bullet"/>
      <w:lvlText w:val=""/>
      <w:lvlJc w:val="left"/>
      <w:pPr>
        <w:ind w:left="360" w:hanging="360"/>
      </w:pPr>
      <w:rPr>
        <w:rFonts w:ascii="Symbol" w:hAnsi="Symbol" w:hint="default"/>
        <w:b/>
      </w:rPr>
    </w:lvl>
    <w:lvl w:ilvl="1">
      <w:start w:val="1"/>
      <w:numFmt w:val="decimal"/>
      <w:lvlText w:val="%1.%2."/>
      <w:lvlJc w:val="left"/>
      <w:pPr>
        <w:ind w:left="1992" w:hanging="432"/>
      </w:pPr>
      <w:rPr>
        <w:b w:val="0"/>
        <w:i w:val="0"/>
        <w:strike w:val="0"/>
        <w:color w:val="auto"/>
        <w:sz w:val="20"/>
        <w:szCs w:val="20"/>
        <w:u w:val="none"/>
      </w:rPr>
    </w:lvl>
    <w:lvl w:ilvl="2">
      <w:start w:val="1"/>
      <w:numFmt w:val="decimal"/>
      <w:lvlText w:val="%1.%2.%3."/>
      <w:lvlJc w:val="left"/>
      <w:pPr>
        <w:ind w:left="2064"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6888"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BD04822"/>
    <w:multiLevelType w:val="multilevel"/>
    <w:tmpl w:val="2CC0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A21B60"/>
    <w:multiLevelType w:val="multilevel"/>
    <w:tmpl w:val="E1503A68"/>
    <w:lvl w:ilvl="0">
      <w:start w:val="9"/>
      <w:numFmt w:val="decimal"/>
      <w:lvlText w:val="%1"/>
      <w:lvlJc w:val="left"/>
      <w:pPr>
        <w:ind w:left="375" w:hanging="375"/>
      </w:pPr>
      <w:rPr>
        <w:rFonts w:hint="default"/>
      </w:rPr>
    </w:lvl>
    <w:lvl w:ilvl="1">
      <w:start w:val="19"/>
      <w:numFmt w:val="decimal"/>
      <w:lvlText w:val="%1.%2"/>
      <w:lvlJc w:val="left"/>
      <w:pPr>
        <w:ind w:left="1935" w:hanging="37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45F22A55"/>
    <w:multiLevelType w:val="multilevel"/>
    <w:tmpl w:val="675A6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3F0918"/>
    <w:multiLevelType w:val="multilevel"/>
    <w:tmpl w:val="FCCE1A1C"/>
    <w:lvl w:ilvl="0">
      <w:start w:val="9"/>
      <w:numFmt w:val="decimal"/>
      <w:lvlText w:val="%1"/>
      <w:lvlJc w:val="left"/>
      <w:pPr>
        <w:ind w:left="375" w:hanging="375"/>
      </w:pPr>
      <w:rPr>
        <w:rFonts w:hint="default"/>
      </w:rPr>
    </w:lvl>
    <w:lvl w:ilvl="1">
      <w:start w:val="11"/>
      <w:numFmt w:val="decimal"/>
      <w:lvlText w:val="%1.%2"/>
      <w:lvlJc w:val="left"/>
      <w:pPr>
        <w:ind w:left="3076" w:hanging="375"/>
      </w:pPr>
      <w:rPr>
        <w:rFonts w:hint="default"/>
      </w:rPr>
    </w:lvl>
    <w:lvl w:ilvl="2">
      <w:start w:val="1"/>
      <w:numFmt w:val="decimal"/>
      <w:lvlText w:val="%1.%2.%3"/>
      <w:lvlJc w:val="left"/>
      <w:pPr>
        <w:ind w:left="6122" w:hanging="720"/>
      </w:pPr>
      <w:rPr>
        <w:rFonts w:hint="default"/>
      </w:rPr>
    </w:lvl>
    <w:lvl w:ilvl="3">
      <w:start w:val="1"/>
      <w:numFmt w:val="decimal"/>
      <w:lvlText w:val="%1.%2.%3.%4"/>
      <w:lvlJc w:val="left"/>
      <w:pPr>
        <w:ind w:left="8823" w:hanging="720"/>
      </w:pPr>
      <w:rPr>
        <w:rFonts w:hint="default"/>
      </w:rPr>
    </w:lvl>
    <w:lvl w:ilvl="4">
      <w:start w:val="1"/>
      <w:numFmt w:val="decimal"/>
      <w:lvlText w:val="%1.%2.%3.%4.%5"/>
      <w:lvlJc w:val="left"/>
      <w:pPr>
        <w:ind w:left="11884" w:hanging="1080"/>
      </w:pPr>
      <w:rPr>
        <w:rFonts w:hint="default"/>
      </w:rPr>
    </w:lvl>
    <w:lvl w:ilvl="5">
      <w:start w:val="1"/>
      <w:numFmt w:val="decimal"/>
      <w:lvlText w:val="%1.%2.%3.%4.%5.%6"/>
      <w:lvlJc w:val="left"/>
      <w:pPr>
        <w:ind w:left="14585" w:hanging="1080"/>
      </w:pPr>
      <w:rPr>
        <w:rFonts w:hint="default"/>
      </w:rPr>
    </w:lvl>
    <w:lvl w:ilvl="6">
      <w:start w:val="1"/>
      <w:numFmt w:val="decimal"/>
      <w:lvlText w:val="%1.%2.%3.%4.%5.%6.%7"/>
      <w:lvlJc w:val="left"/>
      <w:pPr>
        <w:ind w:left="17646" w:hanging="1440"/>
      </w:pPr>
      <w:rPr>
        <w:rFonts w:hint="default"/>
      </w:rPr>
    </w:lvl>
    <w:lvl w:ilvl="7">
      <w:start w:val="1"/>
      <w:numFmt w:val="decimal"/>
      <w:lvlText w:val="%1.%2.%3.%4.%5.%6.%7.%8"/>
      <w:lvlJc w:val="left"/>
      <w:pPr>
        <w:ind w:left="20347" w:hanging="1440"/>
      </w:pPr>
      <w:rPr>
        <w:rFonts w:hint="default"/>
      </w:rPr>
    </w:lvl>
    <w:lvl w:ilvl="8">
      <w:start w:val="1"/>
      <w:numFmt w:val="decimal"/>
      <w:lvlText w:val="%1.%2.%3.%4.%5.%6.%7.%8.%9"/>
      <w:lvlJc w:val="left"/>
      <w:pPr>
        <w:ind w:left="23408" w:hanging="1800"/>
      </w:pPr>
      <w:rPr>
        <w:rFonts w:hint="default"/>
      </w:rPr>
    </w:lvl>
  </w:abstractNum>
  <w:abstractNum w:abstractNumId="27" w15:restartNumberingAfterBreak="0">
    <w:nsid w:val="48367353"/>
    <w:multiLevelType w:val="multilevel"/>
    <w:tmpl w:val="1D8AA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1">
    <w:nsid w:val="499947DB"/>
    <w:multiLevelType w:val="multilevel"/>
    <w:tmpl w:val="3B5EF39C"/>
    <w:lvl w:ilvl="0">
      <w:start w:val="6"/>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DED3C3B"/>
    <w:multiLevelType w:val="multilevel"/>
    <w:tmpl w:val="A89A9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1"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2" w15:restartNumberingAfterBreak="1">
    <w:nsid w:val="5E9372B9"/>
    <w:multiLevelType w:val="multilevel"/>
    <w:tmpl w:val="317CE332"/>
    <w:lvl w:ilvl="0">
      <w:start w:val="8"/>
      <w:numFmt w:val="decimal"/>
      <w:lvlText w:val="%1."/>
      <w:lvlJc w:val="left"/>
      <w:pPr>
        <w:tabs>
          <w:tab w:val="num" w:pos="502"/>
        </w:tabs>
        <w:ind w:left="502" w:hanging="360"/>
      </w:pPr>
      <w:rPr>
        <w:rFonts w:hint="default"/>
        <w:b/>
        <w:i w:val="0"/>
        <w:sz w:val="24"/>
        <w:szCs w:val="24"/>
      </w:rPr>
    </w:lvl>
    <w:lvl w:ilvl="1">
      <w:start w:val="23"/>
      <w:numFmt w:val="decimal"/>
      <w:lvlText w:val="%1.%2."/>
      <w:lvlJc w:val="left"/>
      <w:pPr>
        <w:tabs>
          <w:tab w:val="num" w:pos="499"/>
        </w:tabs>
        <w:ind w:left="934" w:hanging="432"/>
      </w:pPr>
      <w:rPr>
        <w:rFonts w:hint="default"/>
        <w:b w:val="0"/>
        <w:i w:val="0"/>
        <w:color w:val="auto"/>
        <w:sz w:val="24"/>
        <w:szCs w:val="24"/>
      </w:rPr>
    </w:lvl>
    <w:lvl w:ilvl="2">
      <w:start w:val="1"/>
      <w:numFmt w:val="decimal"/>
      <w:lvlText w:val="%1.%2.%3."/>
      <w:lvlJc w:val="left"/>
      <w:pPr>
        <w:tabs>
          <w:tab w:val="num" w:pos="1582"/>
        </w:tabs>
        <w:ind w:left="1366" w:hanging="504"/>
      </w:pPr>
      <w:rPr>
        <w:rFonts w:hint="default"/>
        <w:b w:val="0"/>
        <w:i w:val="0"/>
      </w:rPr>
    </w:lvl>
    <w:lvl w:ilvl="3">
      <w:start w:val="1"/>
      <w:numFmt w:val="decimal"/>
      <w:lvlText w:val="%1.%2.%3.%4."/>
      <w:lvlJc w:val="left"/>
      <w:pPr>
        <w:tabs>
          <w:tab w:val="num" w:pos="1942"/>
        </w:tabs>
        <w:ind w:left="1870" w:hanging="648"/>
      </w:pPr>
      <w:rPr>
        <w:rFonts w:hint="default"/>
        <w:b w:val="0"/>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33"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4" w15:restartNumberingAfterBreak="0">
    <w:nsid w:val="62F4004A"/>
    <w:multiLevelType w:val="multilevel"/>
    <w:tmpl w:val="734818B6"/>
    <w:lvl w:ilvl="0">
      <w:start w:val="1"/>
      <w:numFmt w:val="bullet"/>
      <w:lvlText w:val=""/>
      <w:lvlJc w:val="left"/>
      <w:pPr>
        <w:ind w:left="360" w:hanging="360"/>
      </w:pPr>
      <w:rPr>
        <w:rFonts w:ascii="Symbol" w:hAnsi="Symbol" w:hint="default"/>
        <w:b/>
      </w:rPr>
    </w:lvl>
    <w:lvl w:ilvl="1">
      <w:start w:val="1"/>
      <w:numFmt w:val="decimal"/>
      <w:lvlText w:val="%1.%2."/>
      <w:lvlJc w:val="left"/>
      <w:pPr>
        <w:ind w:left="1992" w:hanging="432"/>
      </w:pPr>
      <w:rPr>
        <w:b w:val="0"/>
        <w:i w:val="0"/>
        <w:strike w:val="0"/>
        <w:color w:val="auto"/>
        <w:sz w:val="20"/>
        <w:szCs w:val="20"/>
        <w:u w:val="none"/>
      </w:rPr>
    </w:lvl>
    <w:lvl w:ilvl="2">
      <w:start w:val="1"/>
      <w:numFmt w:val="decimal"/>
      <w:lvlText w:val="%1.%2.%3."/>
      <w:lvlJc w:val="left"/>
      <w:pPr>
        <w:ind w:left="2064"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6888"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F31B49"/>
    <w:multiLevelType w:val="multilevel"/>
    <w:tmpl w:val="734818B6"/>
    <w:lvl w:ilvl="0">
      <w:start w:val="1"/>
      <w:numFmt w:val="bullet"/>
      <w:lvlText w:val=""/>
      <w:lvlJc w:val="left"/>
      <w:pPr>
        <w:ind w:left="360" w:hanging="360"/>
      </w:pPr>
      <w:rPr>
        <w:rFonts w:ascii="Symbol" w:hAnsi="Symbol" w:hint="default"/>
        <w:b/>
      </w:rPr>
    </w:lvl>
    <w:lvl w:ilvl="1">
      <w:start w:val="1"/>
      <w:numFmt w:val="decimal"/>
      <w:lvlText w:val="%1.%2."/>
      <w:lvlJc w:val="left"/>
      <w:pPr>
        <w:ind w:left="1992" w:hanging="432"/>
      </w:pPr>
      <w:rPr>
        <w:b w:val="0"/>
        <w:i w:val="0"/>
        <w:strike w:val="0"/>
        <w:color w:val="auto"/>
        <w:sz w:val="20"/>
        <w:szCs w:val="20"/>
        <w:u w:val="none"/>
      </w:rPr>
    </w:lvl>
    <w:lvl w:ilvl="2">
      <w:start w:val="1"/>
      <w:numFmt w:val="decimal"/>
      <w:lvlText w:val="%1.%2.%3."/>
      <w:lvlJc w:val="left"/>
      <w:pPr>
        <w:ind w:left="2064"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6888"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A50FA7"/>
    <w:multiLevelType w:val="multilevel"/>
    <w:tmpl w:val="77882CC6"/>
    <w:lvl w:ilvl="0">
      <w:start w:val="9"/>
      <w:numFmt w:val="decimal"/>
      <w:lvlText w:val="%1"/>
      <w:lvlJc w:val="left"/>
      <w:pPr>
        <w:ind w:left="375" w:hanging="375"/>
      </w:pPr>
      <w:rPr>
        <w:rFonts w:hint="default"/>
      </w:rPr>
    </w:lvl>
    <w:lvl w:ilvl="1">
      <w:start w:val="17"/>
      <w:numFmt w:val="decimal"/>
      <w:lvlText w:val="%1.%2"/>
      <w:lvlJc w:val="left"/>
      <w:pPr>
        <w:ind w:left="3451" w:hanging="375"/>
      </w:pPr>
      <w:rPr>
        <w:rFonts w:hint="default"/>
      </w:rPr>
    </w:lvl>
    <w:lvl w:ilvl="2">
      <w:start w:val="1"/>
      <w:numFmt w:val="decimal"/>
      <w:lvlText w:val="%1.%2.%3"/>
      <w:lvlJc w:val="left"/>
      <w:pPr>
        <w:ind w:left="6872" w:hanging="720"/>
      </w:pPr>
      <w:rPr>
        <w:rFonts w:hint="default"/>
      </w:rPr>
    </w:lvl>
    <w:lvl w:ilvl="3">
      <w:start w:val="1"/>
      <w:numFmt w:val="decimal"/>
      <w:lvlText w:val="%1.%2.%3.%4"/>
      <w:lvlJc w:val="left"/>
      <w:pPr>
        <w:ind w:left="9948" w:hanging="720"/>
      </w:pPr>
      <w:rPr>
        <w:rFonts w:hint="default"/>
      </w:rPr>
    </w:lvl>
    <w:lvl w:ilvl="4">
      <w:start w:val="1"/>
      <w:numFmt w:val="decimal"/>
      <w:lvlText w:val="%1.%2.%3.%4.%5"/>
      <w:lvlJc w:val="left"/>
      <w:pPr>
        <w:ind w:left="13384" w:hanging="1080"/>
      </w:pPr>
      <w:rPr>
        <w:rFonts w:hint="default"/>
      </w:rPr>
    </w:lvl>
    <w:lvl w:ilvl="5">
      <w:start w:val="1"/>
      <w:numFmt w:val="decimal"/>
      <w:lvlText w:val="%1.%2.%3.%4.%5.%6"/>
      <w:lvlJc w:val="left"/>
      <w:pPr>
        <w:ind w:left="16460" w:hanging="1080"/>
      </w:pPr>
      <w:rPr>
        <w:rFonts w:hint="default"/>
      </w:rPr>
    </w:lvl>
    <w:lvl w:ilvl="6">
      <w:start w:val="1"/>
      <w:numFmt w:val="decimal"/>
      <w:lvlText w:val="%1.%2.%3.%4.%5.%6.%7"/>
      <w:lvlJc w:val="left"/>
      <w:pPr>
        <w:ind w:left="19896" w:hanging="1440"/>
      </w:pPr>
      <w:rPr>
        <w:rFonts w:hint="default"/>
      </w:rPr>
    </w:lvl>
    <w:lvl w:ilvl="7">
      <w:start w:val="1"/>
      <w:numFmt w:val="decimal"/>
      <w:lvlText w:val="%1.%2.%3.%4.%5.%6.%7.%8"/>
      <w:lvlJc w:val="left"/>
      <w:pPr>
        <w:ind w:left="22972" w:hanging="1440"/>
      </w:pPr>
      <w:rPr>
        <w:rFonts w:hint="default"/>
      </w:rPr>
    </w:lvl>
    <w:lvl w:ilvl="8">
      <w:start w:val="1"/>
      <w:numFmt w:val="decimal"/>
      <w:lvlText w:val="%1.%2.%3.%4.%5.%6.%7.%8.%9"/>
      <w:lvlJc w:val="left"/>
      <w:pPr>
        <w:ind w:left="26408" w:hanging="1800"/>
      </w:pPr>
      <w:rPr>
        <w:rFonts w:hint="default"/>
      </w:rPr>
    </w:lvl>
  </w:abstractNum>
  <w:abstractNum w:abstractNumId="37"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8" w15:restartNumberingAfterBreak="0">
    <w:nsid w:val="6BEA3D30"/>
    <w:multiLevelType w:val="multilevel"/>
    <w:tmpl w:val="2CD8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1">
    <w:nsid w:val="6C967761"/>
    <w:multiLevelType w:val="multilevel"/>
    <w:tmpl w:val="E9087056"/>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136A0D"/>
    <w:multiLevelType w:val="hybridMultilevel"/>
    <w:tmpl w:val="8FAA0214"/>
    <w:lvl w:ilvl="0" w:tplc="04160001">
      <w:start w:val="1"/>
      <w:numFmt w:val="bullet"/>
      <w:lvlText w:val=""/>
      <w:lvlJc w:val="left"/>
      <w:pPr>
        <w:ind w:left="3421" w:hanging="360"/>
      </w:pPr>
      <w:rPr>
        <w:rFonts w:ascii="Symbol" w:hAnsi="Symbol" w:hint="default"/>
      </w:rPr>
    </w:lvl>
    <w:lvl w:ilvl="1" w:tplc="04160003" w:tentative="1">
      <w:start w:val="1"/>
      <w:numFmt w:val="bullet"/>
      <w:lvlText w:val="o"/>
      <w:lvlJc w:val="left"/>
      <w:pPr>
        <w:ind w:left="4141" w:hanging="360"/>
      </w:pPr>
      <w:rPr>
        <w:rFonts w:ascii="Courier New" w:hAnsi="Courier New" w:cs="Courier New" w:hint="default"/>
      </w:rPr>
    </w:lvl>
    <w:lvl w:ilvl="2" w:tplc="04160005" w:tentative="1">
      <w:start w:val="1"/>
      <w:numFmt w:val="bullet"/>
      <w:lvlText w:val=""/>
      <w:lvlJc w:val="left"/>
      <w:pPr>
        <w:ind w:left="4861" w:hanging="360"/>
      </w:pPr>
      <w:rPr>
        <w:rFonts w:ascii="Wingdings" w:hAnsi="Wingdings" w:hint="default"/>
      </w:rPr>
    </w:lvl>
    <w:lvl w:ilvl="3" w:tplc="04160001" w:tentative="1">
      <w:start w:val="1"/>
      <w:numFmt w:val="bullet"/>
      <w:lvlText w:val=""/>
      <w:lvlJc w:val="left"/>
      <w:pPr>
        <w:ind w:left="5581" w:hanging="360"/>
      </w:pPr>
      <w:rPr>
        <w:rFonts w:ascii="Symbol" w:hAnsi="Symbol" w:hint="default"/>
      </w:rPr>
    </w:lvl>
    <w:lvl w:ilvl="4" w:tplc="04160003" w:tentative="1">
      <w:start w:val="1"/>
      <w:numFmt w:val="bullet"/>
      <w:lvlText w:val="o"/>
      <w:lvlJc w:val="left"/>
      <w:pPr>
        <w:ind w:left="6301" w:hanging="360"/>
      </w:pPr>
      <w:rPr>
        <w:rFonts w:ascii="Courier New" w:hAnsi="Courier New" w:cs="Courier New" w:hint="default"/>
      </w:rPr>
    </w:lvl>
    <w:lvl w:ilvl="5" w:tplc="04160005" w:tentative="1">
      <w:start w:val="1"/>
      <w:numFmt w:val="bullet"/>
      <w:lvlText w:val=""/>
      <w:lvlJc w:val="left"/>
      <w:pPr>
        <w:ind w:left="7021" w:hanging="360"/>
      </w:pPr>
      <w:rPr>
        <w:rFonts w:ascii="Wingdings" w:hAnsi="Wingdings" w:hint="default"/>
      </w:rPr>
    </w:lvl>
    <w:lvl w:ilvl="6" w:tplc="04160001" w:tentative="1">
      <w:start w:val="1"/>
      <w:numFmt w:val="bullet"/>
      <w:lvlText w:val=""/>
      <w:lvlJc w:val="left"/>
      <w:pPr>
        <w:ind w:left="7741" w:hanging="360"/>
      </w:pPr>
      <w:rPr>
        <w:rFonts w:ascii="Symbol" w:hAnsi="Symbol" w:hint="default"/>
      </w:rPr>
    </w:lvl>
    <w:lvl w:ilvl="7" w:tplc="04160003" w:tentative="1">
      <w:start w:val="1"/>
      <w:numFmt w:val="bullet"/>
      <w:lvlText w:val="o"/>
      <w:lvlJc w:val="left"/>
      <w:pPr>
        <w:ind w:left="8461" w:hanging="360"/>
      </w:pPr>
      <w:rPr>
        <w:rFonts w:ascii="Courier New" w:hAnsi="Courier New" w:cs="Courier New" w:hint="default"/>
      </w:rPr>
    </w:lvl>
    <w:lvl w:ilvl="8" w:tplc="04160005" w:tentative="1">
      <w:start w:val="1"/>
      <w:numFmt w:val="bullet"/>
      <w:lvlText w:val=""/>
      <w:lvlJc w:val="left"/>
      <w:pPr>
        <w:ind w:left="9181" w:hanging="360"/>
      </w:pPr>
      <w:rPr>
        <w:rFonts w:ascii="Wingdings" w:hAnsi="Wingdings" w:hint="default"/>
      </w:rPr>
    </w:lvl>
  </w:abstractNum>
  <w:abstractNum w:abstractNumId="41" w15:restartNumberingAfterBreak="0">
    <w:nsid w:val="78F05D51"/>
    <w:multiLevelType w:val="multilevel"/>
    <w:tmpl w:val="734818B6"/>
    <w:lvl w:ilvl="0">
      <w:start w:val="1"/>
      <w:numFmt w:val="bullet"/>
      <w:lvlText w:val=""/>
      <w:lvlJc w:val="left"/>
      <w:pPr>
        <w:ind w:left="360" w:hanging="360"/>
      </w:pPr>
      <w:rPr>
        <w:rFonts w:ascii="Symbol" w:hAnsi="Symbol" w:hint="default"/>
        <w:b/>
      </w:rPr>
    </w:lvl>
    <w:lvl w:ilvl="1">
      <w:start w:val="1"/>
      <w:numFmt w:val="decimal"/>
      <w:lvlText w:val="%1.%2."/>
      <w:lvlJc w:val="left"/>
      <w:pPr>
        <w:ind w:left="1992" w:hanging="432"/>
      </w:pPr>
      <w:rPr>
        <w:b w:val="0"/>
        <w:i w:val="0"/>
        <w:strike w:val="0"/>
        <w:color w:val="auto"/>
        <w:sz w:val="20"/>
        <w:szCs w:val="20"/>
        <w:u w:val="none"/>
      </w:rPr>
    </w:lvl>
    <w:lvl w:ilvl="2">
      <w:start w:val="1"/>
      <w:numFmt w:val="decimal"/>
      <w:lvlText w:val="%1.%2.%3."/>
      <w:lvlJc w:val="left"/>
      <w:pPr>
        <w:ind w:left="2064"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6888"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F0792B"/>
    <w:multiLevelType w:val="hybridMultilevel"/>
    <w:tmpl w:val="81FE63A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num w:numId="1">
    <w:abstractNumId w:val="9"/>
  </w:num>
  <w:num w:numId="2">
    <w:abstractNumId w:val="0"/>
  </w:num>
  <w:num w:numId="3">
    <w:abstractNumId w:val="17"/>
  </w:num>
  <w:num w:numId="4">
    <w:abstractNumId w:val="20"/>
  </w:num>
  <w:num w:numId="5">
    <w:abstractNumId w:val="33"/>
  </w:num>
  <w:num w:numId="6">
    <w:abstractNumId w:val="30"/>
  </w:num>
  <w:num w:numId="7">
    <w:abstractNumId w:val="14"/>
  </w:num>
  <w:num w:numId="8">
    <w:abstractNumId w:val="19"/>
  </w:num>
  <w:num w:numId="9">
    <w:abstractNumId w:val="28"/>
  </w:num>
  <w:num w:numId="10">
    <w:abstractNumId w:val="3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2"/>
  </w:num>
  <w:num w:numId="14">
    <w:abstractNumId w:val="13"/>
  </w:num>
  <w:num w:numId="15">
    <w:abstractNumId w:val="35"/>
  </w:num>
  <w:num w:numId="16">
    <w:abstractNumId w:val="18"/>
  </w:num>
  <w:num w:numId="17">
    <w:abstractNumId w:val="22"/>
  </w:num>
  <w:num w:numId="18">
    <w:abstractNumId w:val="41"/>
  </w:num>
  <w:num w:numId="19">
    <w:abstractNumId w:val="34"/>
  </w:num>
  <w:num w:numId="20">
    <w:abstractNumId w:val="25"/>
  </w:num>
  <w:num w:numId="21">
    <w:abstractNumId w:val="38"/>
  </w:num>
  <w:num w:numId="22">
    <w:abstractNumId w:val="40"/>
  </w:num>
  <w:num w:numId="23">
    <w:abstractNumId w:val="26"/>
  </w:num>
  <w:num w:numId="24">
    <w:abstractNumId w:val="36"/>
  </w:num>
  <w:num w:numId="25">
    <w:abstractNumId w:val="24"/>
  </w:num>
  <w:num w:numId="26">
    <w:abstractNumId w:val="15"/>
  </w:num>
  <w:num w:numId="27">
    <w:abstractNumId w:val="29"/>
  </w:num>
  <w:num w:numId="28">
    <w:abstractNumId w:val="23"/>
  </w:num>
  <w:num w:numId="29">
    <w:abstractNumId w:val="10"/>
  </w:num>
  <w:num w:numId="30">
    <w:abstractNumId w:val="27"/>
  </w:num>
  <w:num w:numId="31">
    <w:abstractNumId w:val="21"/>
  </w:num>
  <w:num w:numId="32">
    <w:abstractNumId w:val="16"/>
  </w:num>
  <w:num w:numId="33">
    <w:abstractNumId w:val="12"/>
  </w:num>
  <w:num w:numId="34">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BE"/>
    <w:rsid w:val="00003BED"/>
    <w:rsid w:val="000338CC"/>
    <w:rsid w:val="00040A42"/>
    <w:rsid w:val="0004500A"/>
    <w:rsid w:val="000465B6"/>
    <w:rsid w:val="00050E8F"/>
    <w:rsid w:val="00052050"/>
    <w:rsid w:val="000552E8"/>
    <w:rsid w:val="0005746E"/>
    <w:rsid w:val="0006035F"/>
    <w:rsid w:val="00061D50"/>
    <w:rsid w:val="000743AF"/>
    <w:rsid w:val="000816C5"/>
    <w:rsid w:val="000826F2"/>
    <w:rsid w:val="00097152"/>
    <w:rsid w:val="000A3F70"/>
    <w:rsid w:val="000B07BC"/>
    <w:rsid w:val="000B3B7C"/>
    <w:rsid w:val="000C503F"/>
    <w:rsid w:val="000D7D5B"/>
    <w:rsid w:val="000E3C40"/>
    <w:rsid w:val="000F17C5"/>
    <w:rsid w:val="000F7CC3"/>
    <w:rsid w:val="00101B41"/>
    <w:rsid w:val="001059A2"/>
    <w:rsid w:val="00106573"/>
    <w:rsid w:val="001128E3"/>
    <w:rsid w:val="00112B01"/>
    <w:rsid w:val="0011600A"/>
    <w:rsid w:val="001173F3"/>
    <w:rsid w:val="00123FB4"/>
    <w:rsid w:val="00125668"/>
    <w:rsid w:val="00130C3D"/>
    <w:rsid w:val="0013166A"/>
    <w:rsid w:val="00136638"/>
    <w:rsid w:val="001401D7"/>
    <w:rsid w:val="001411E1"/>
    <w:rsid w:val="0014182C"/>
    <w:rsid w:val="001443DD"/>
    <w:rsid w:val="001449D9"/>
    <w:rsid w:val="00146E15"/>
    <w:rsid w:val="00161BE6"/>
    <w:rsid w:val="00172123"/>
    <w:rsid w:val="001779B3"/>
    <w:rsid w:val="001820B5"/>
    <w:rsid w:val="001836FD"/>
    <w:rsid w:val="00185591"/>
    <w:rsid w:val="001A632F"/>
    <w:rsid w:val="001C44FD"/>
    <w:rsid w:val="001D2A91"/>
    <w:rsid w:val="001D6D3C"/>
    <w:rsid w:val="001D7A7B"/>
    <w:rsid w:val="001E79EB"/>
    <w:rsid w:val="001F2B28"/>
    <w:rsid w:val="00206C2C"/>
    <w:rsid w:val="00206DB0"/>
    <w:rsid w:val="00212C32"/>
    <w:rsid w:val="002156FE"/>
    <w:rsid w:val="00216444"/>
    <w:rsid w:val="00216991"/>
    <w:rsid w:val="0022192E"/>
    <w:rsid w:val="00230128"/>
    <w:rsid w:val="00232376"/>
    <w:rsid w:val="00234ED8"/>
    <w:rsid w:val="00235F4D"/>
    <w:rsid w:val="00237C54"/>
    <w:rsid w:val="00243ADB"/>
    <w:rsid w:val="00247A44"/>
    <w:rsid w:val="002501B5"/>
    <w:rsid w:val="00257BCC"/>
    <w:rsid w:val="00262C2E"/>
    <w:rsid w:val="00263940"/>
    <w:rsid w:val="002727AB"/>
    <w:rsid w:val="0027478F"/>
    <w:rsid w:val="00275183"/>
    <w:rsid w:val="00283941"/>
    <w:rsid w:val="00284354"/>
    <w:rsid w:val="002A6321"/>
    <w:rsid w:val="002C23FC"/>
    <w:rsid w:val="002D1723"/>
    <w:rsid w:val="002D25E3"/>
    <w:rsid w:val="002E1A72"/>
    <w:rsid w:val="0030047E"/>
    <w:rsid w:val="0030135E"/>
    <w:rsid w:val="003055B3"/>
    <w:rsid w:val="0031022E"/>
    <w:rsid w:val="00317387"/>
    <w:rsid w:val="00324CB7"/>
    <w:rsid w:val="00325D06"/>
    <w:rsid w:val="003319DA"/>
    <w:rsid w:val="00334BEC"/>
    <w:rsid w:val="0033531E"/>
    <w:rsid w:val="00356022"/>
    <w:rsid w:val="00370E8F"/>
    <w:rsid w:val="003879C0"/>
    <w:rsid w:val="003A3376"/>
    <w:rsid w:val="003A3619"/>
    <w:rsid w:val="003B0312"/>
    <w:rsid w:val="003B39B0"/>
    <w:rsid w:val="003C13B5"/>
    <w:rsid w:val="003C1C5A"/>
    <w:rsid w:val="003C7012"/>
    <w:rsid w:val="003D4C31"/>
    <w:rsid w:val="003F252E"/>
    <w:rsid w:val="003F25D6"/>
    <w:rsid w:val="003F7917"/>
    <w:rsid w:val="00407F5A"/>
    <w:rsid w:val="00410F0D"/>
    <w:rsid w:val="00412651"/>
    <w:rsid w:val="00423C73"/>
    <w:rsid w:val="0043001A"/>
    <w:rsid w:val="00435ABC"/>
    <w:rsid w:val="00436266"/>
    <w:rsid w:val="004423EB"/>
    <w:rsid w:val="0044582D"/>
    <w:rsid w:val="00454E08"/>
    <w:rsid w:val="00462501"/>
    <w:rsid w:val="00464F7B"/>
    <w:rsid w:val="00470189"/>
    <w:rsid w:val="00471FA0"/>
    <w:rsid w:val="00474F9A"/>
    <w:rsid w:val="00485092"/>
    <w:rsid w:val="0048514A"/>
    <w:rsid w:val="00486D16"/>
    <w:rsid w:val="00497717"/>
    <w:rsid w:val="004A6EB7"/>
    <w:rsid w:val="004B0F26"/>
    <w:rsid w:val="004B298F"/>
    <w:rsid w:val="004C0D0C"/>
    <w:rsid w:val="004C0EAF"/>
    <w:rsid w:val="004D400E"/>
    <w:rsid w:val="004D7F52"/>
    <w:rsid w:val="004E0779"/>
    <w:rsid w:val="004E26D2"/>
    <w:rsid w:val="004E5A63"/>
    <w:rsid w:val="004F3586"/>
    <w:rsid w:val="004F535F"/>
    <w:rsid w:val="004F6140"/>
    <w:rsid w:val="0050211A"/>
    <w:rsid w:val="005036EA"/>
    <w:rsid w:val="0050382F"/>
    <w:rsid w:val="00520138"/>
    <w:rsid w:val="00526442"/>
    <w:rsid w:val="00531EDC"/>
    <w:rsid w:val="00540BD9"/>
    <w:rsid w:val="0056785D"/>
    <w:rsid w:val="005A2649"/>
    <w:rsid w:val="005A4B5A"/>
    <w:rsid w:val="005B3BBE"/>
    <w:rsid w:val="005C31ED"/>
    <w:rsid w:val="005C3DE4"/>
    <w:rsid w:val="005C41B2"/>
    <w:rsid w:val="005C6CC8"/>
    <w:rsid w:val="005D08A8"/>
    <w:rsid w:val="005D6B56"/>
    <w:rsid w:val="005F038E"/>
    <w:rsid w:val="005F4FAB"/>
    <w:rsid w:val="00601E9D"/>
    <w:rsid w:val="006075C2"/>
    <w:rsid w:val="0061732A"/>
    <w:rsid w:val="00617838"/>
    <w:rsid w:val="00622685"/>
    <w:rsid w:val="00636232"/>
    <w:rsid w:val="00640C71"/>
    <w:rsid w:val="0064227D"/>
    <w:rsid w:val="0064333E"/>
    <w:rsid w:val="0064788F"/>
    <w:rsid w:val="006561D8"/>
    <w:rsid w:val="006578C3"/>
    <w:rsid w:val="00662748"/>
    <w:rsid w:val="00670238"/>
    <w:rsid w:val="00670D71"/>
    <w:rsid w:val="00671A2D"/>
    <w:rsid w:val="006745FC"/>
    <w:rsid w:val="006866CE"/>
    <w:rsid w:val="00690ACB"/>
    <w:rsid w:val="006B07DE"/>
    <w:rsid w:val="006B0EFD"/>
    <w:rsid w:val="006C0795"/>
    <w:rsid w:val="006C080C"/>
    <w:rsid w:val="006C44FF"/>
    <w:rsid w:val="006D283C"/>
    <w:rsid w:val="006D4087"/>
    <w:rsid w:val="006D6258"/>
    <w:rsid w:val="006D7100"/>
    <w:rsid w:val="006E0836"/>
    <w:rsid w:val="006F2555"/>
    <w:rsid w:val="006F48D3"/>
    <w:rsid w:val="006F6943"/>
    <w:rsid w:val="0071397D"/>
    <w:rsid w:val="00713BAC"/>
    <w:rsid w:val="00731133"/>
    <w:rsid w:val="007319F1"/>
    <w:rsid w:val="00735025"/>
    <w:rsid w:val="00766914"/>
    <w:rsid w:val="00766C11"/>
    <w:rsid w:val="00772A58"/>
    <w:rsid w:val="00775E4F"/>
    <w:rsid w:val="00781AFD"/>
    <w:rsid w:val="00792855"/>
    <w:rsid w:val="0079290A"/>
    <w:rsid w:val="00795989"/>
    <w:rsid w:val="007A4D7A"/>
    <w:rsid w:val="007A587A"/>
    <w:rsid w:val="007B2EE4"/>
    <w:rsid w:val="007C0BF6"/>
    <w:rsid w:val="007C47DD"/>
    <w:rsid w:val="007D5A2C"/>
    <w:rsid w:val="007E23A6"/>
    <w:rsid w:val="007F589C"/>
    <w:rsid w:val="007F75FE"/>
    <w:rsid w:val="00805EAD"/>
    <w:rsid w:val="00825A5E"/>
    <w:rsid w:val="00826A50"/>
    <w:rsid w:val="0084753C"/>
    <w:rsid w:val="00863469"/>
    <w:rsid w:val="00870B5B"/>
    <w:rsid w:val="0087582A"/>
    <w:rsid w:val="00876CC9"/>
    <w:rsid w:val="008778B2"/>
    <w:rsid w:val="00881FC4"/>
    <w:rsid w:val="00884D8A"/>
    <w:rsid w:val="008A3FDC"/>
    <w:rsid w:val="008A42CE"/>
    <w:rsid w:val="008B0EC7"/>
    <w:rsid w:val="008B7DC8"/>
    <w:rsid w:val="008C2213"/>
    <w:rsid w:val="008C61EE"/>
    <w:rsid w:val="008E05FA"/>
    <w:rsid w:val="008E6090"/>
    <w:rsid w:val="008E70EE"/>
    <w:rsid w:val="00902A19"/>
    <w:rsid w:val="0090572D"/>
    <w:rsid w:val="0091234A"/>
    <w:rsid w:val="00917EF1"/>
    <w:rsid w:val="00924CD7"/>
    <w:rsid w:val="009417B5"/>
    <w:rsid w:val="009419C6"/>
    <w:rsid w:val="0094328F"/>
    <w:rsid w:val="00944424"/>
    <w:rsid w:val="009533B8"/>
    <w:rsid w:val="00957247"/>
    <w:rsid w:val="00971B82"/>
    <w:rsid w:val="00981AB2"/>
    <w:rsid w:val="00984296"/>
    <w:rsid w:val="00990A23"/>
    <w:rsid w:val="009A1786"/>
    <w:rsid w:val="009A539F"/>
    <w:rsid w:val="009A60F5"/>
    <w:rsid w:val="009B3528"/>
    <w:rsid w:val="009C1CDE"/>
    <w:rsid w:val="009C4838"/>
    <w:rsid w:val="009C6A0F"/>
    <w:rsid w:val="009D17C5"/>
    <w:rsid w:val="009D2918"/>
    <w:rsid w:val="009D2FBC"/>
    <w:rsid w:val="009E08BF"/>
    <w:rsid w:val="009E38C2"/>
    <w:rsid w:val="009E4701"/>
    <w:rsid w:val="009E763C"/>
    <w:rsid w:val="009F5C55"/>
    <w:rsid w:val="00A015F0"/>
    <w:rsid w:val="00A12079"/>
    <w:rsid w:val="00A2170A"/>
    <w:rsid w:val="00A238F1"/>
    <w:rsid w:val="00A311BD"/>
    <w:rsid w:val="00A33C5A"/>
    <w:rsid w:val="00A358B0"/>
    <w:rsid w:val="00A37899"/>
    <w:rsid w:val="00A417C2"/>
    <w:rsid w:val="00A41CAE"/>
    <w:rsid w:val="00A43AFE"/>
    <w:rsid w:val="00A46130"/>
    <w:rsid w:val="00A479EB"/>
    <w:rsid w:val="00A51204"/>
    <w:rsid w:val="00A56D0A"/>
    <w:rsid w:val="00A70C46"/>
    <w:rsid w:val="00A7156A"/>
    <w:rsid w:val="00A8321F"/>
    <w:rsid w:val="00A949FF"/>
    <w:rsid w:val="00A959D0"/>
    <w:rsid w:val="00AA5C19"/>
    <w:rsid w:val="00AB2B2F"/>
    <w:rsid w:val="00AB3754"/>
    <w:rsid w:val="00AB6699"/>
    <w:rsid w:val="00AD554D"/>
    <w:rsid w:val="00AE5B8F"/>
    <w:rsid w:val="00AF2946"/>
    <w:rsid w:val="00B03F39"/>
    <w:rsid w:val="00B0749E"/>
    <w:rsid w:val="00B12872"/>
    <w:rsid w:val="00B20BCC"/>
    <w:rsid w:val="00B308D3"/>
    <w:rsid w:val="00B32571"/>
    <w:rsid w:val="00B47403"/>
    <w:rsid w:val="00B501F7"/>
    <w:rsid w:val="00B53A8C"/>
    <w:rsid w:val="00B56BE4"/>
    <w:rsid w:val="00B57C92"/>
    <w:rsid w:val="00B74A06"/>
    <w:rsid w:val="00B7768B"/>
    <w:rsid w:val="00B85B14"/>
    <w:rsid w:val="00BA0489"/>
    <w:rsid w:val="00BA29F4"/>
    <w:rsid w:val="00BB731E"/>
    <w:rsid w:val="00BB7855"/>
    <w:rsid w:val="00BC5476"/>
    <w:rsid w:val="00BD6B6D"/>
    <w:rsid w:val="00BE2CE4"/>
    <w:rsid w:val="00BE3736"/>
    <w:rsid w:val="00BF6FE0"/>
    <w:rsid w:val="00C000A9"/>
    <w:rsid w:val="00C0075F"/>
    <w:rsid w:val="00C05DF6"/>
    <w:rsid w:val="00C13237"/>
    <w:rsid w:val="00C16A12"/>
    <w:rsid w:val="00C16D5F"/>
    <w:rsid w:val="00C277B3"/>
    <w:rsid w:val="00C33801"/>
    <w:rsid w:val="00C41926"/>
    <w:rsid w:val="00C41E99"/>
    <w:rsid w:val="00C50AD7"/>
    <w:rsid w:val="00C51C63"/>
    <w:rsid w:val="00C53D70"/>
    <w:rsid w:val="00C66C34"/>
    <w:rsid w:val="00C66CD7"/>
    <w:rsid w:val="00C7040A"/>
    <w:rsid w:val="00C71D09"/>
    <w:rsid w:val="00C864DB"/>
    <w:rsid w:val="00C93177"/>
    <w:rsid w:val="00C95270"/>
    <w:rsid w:val="00C9792E"/>
    <w:rsid w:val="00CA69BA"/>
    <w:rsid w:val="00CB08FB"/>
    <w:rsid w:val="00CD002E"/>
    <w:rsid w:val="00CD6E3E"/>
    <w:rsid w:val="00CE049C"/>
    <w:rsid w:val="00D06287"/>
    <w:rsid w:val="00D116DD"/>
    <w:rsid w:val="00D15B12"/>
    <w:rsid w:val="00D4144B"/>
    <w:rsid w:val="00D51107"/>
    <w:rsid w:val="00D524AA"/>
    <w:rsid w:val="00D66434"/>
    <w:rsid w:val="00D7743B"/>
    <w:rsid w:val="00D82A8F"/>
    <w:rsid w:val="00D969AB"/>
    <w:rsid w:val="00DA093E"/>
    <w:rsid w:val="00DA7528"/>
    <w:rsid w:val="00DB09DF"/>
    <w:rsid w:val="00DB1634"/>
    <w:rsid w:val="00DB3A0E"/>
    <w:rsid w:val="00DD4AA5"/>
    <w:rsid w:val="00DD5A9B"/>
    <w:rsid w:val="00DD6DDB"/>
    <w:rsid w:val="00DE33C3"/>
    <w:rsid w:val="00DE5214"/>
    <w:rsid w:val="00DF1136"/>
    <w:rsid w:val="00DF3557"/>
    <w:rsid w:val="00E000FF"/>
    <w:rsid w:val="00E12B46"/>
    <w:rsid w:val="00E23DDB"/>
    <w:rsid w:val="00E248C4"/>
    <w:rsid w:val="00E24D36"/>
    <w:rsid w:val="00E255AF"/>
    <w:rsid w:val="00E32490"/>
    <w:rsid w:val="00E34CA0"/>
    <w:rsid w:val="00E3519B"/>
    <w:rsid w:val="00E40045"/>
    <w:rsid w:val="00E44025"/>
    <w:rsid w:val="00E462DB"/>
    <w:rsid w:val="00E46D0A"/>
    <w:rsid w:val="00E60C6F"/>
    <w:rsid w:val="00E7631C"/>
    <w:rsid w:val="00E90AAF"/>
    <w:rsid w:val="00E94894"/>
    <w:rsid w:val="00E965B1"/>
    <w:rsid w:val="00EA5DA3"/>
    <w:rsid w:val="00EA6D4F"/>
    <w:rsid w:val="00EB5B23"/>
    <w:rsid w:val="00EB6083"/>
    <w:rsid w:val="00EC03B2"/>
    <w:rsid w:val="00EC29C6"/>
    <w:rsid w:val="00EE2C74"/>
    <w:rsid w:val="00EE3F45"/>
    <w:rsid w:val="00EF146B"/>
    <w:rsid w:val="00F04416"/>
    <w:rsid w:val="00F05156"/>
    <w:rsid w:val="00F07A35"/>
    <w:rsid w:val="00F103FD"/>
    <w:rsid w:val="00F11E51"/>
    <w:rsid w:val="00F15DB6"/>
    <w:rsid w:val="00F15ED7"/>
    <w:rsid w:val="00F209E3"/>
    <w:rsid w:val="00F2480F"/>
    <w:rsid w:val="00F30962"/>
    <w:rsid w:val="00F30AB3"/>
    <w:rsid w:val="00F32407"/>
    <w:rsid w:val="00F418BC"/>
    <w:rsid w:val="00F44A74"/>
    <w:rsid w:val="00F55C4F"/>
    <w:rsid w:val="00F6260A"/>
    <w:rsid w:val="00F716F4"/>
    <w:rsid w:val="00F745AA"/>
    <w:rsid w:val="00F87895"/>
    <w:rsid w:val="00F9295C"/>
    <w:rsid w:val="00F9344C"/>
    <w:rsid w:val="00F9775E"/>
    <w:rsid w:val="00FB559C"/>
    <w:rsid w:val="00FC13CF"/>
    <w:rsid w:val="00FD0D1E"/>
    <w:rsid w:val="00FE0612"/>
    <w:rsid w:val="00FE2CE9"/>
    <w:rsid w:val="00FE59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59101D6B-C5D4-406E-9546-03939B8D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link w:val="Ttulo1Char"/>
    <w:uiPriority w:val="9"/>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5"/>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6"/>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qFormat/>
    <w:rsid w:val="00CB4A38"/>
  </w:style>
  <w:style w:type="paragraph" w:customStyle="1" w:styleId="Nivel2">
    <w:name w:val="Nivel 2"/>
    <w:basedOn w:val="Normal"/>
    <w:link w:val="Nivel2Char"/>
    <w:qFormat/>
    <w:rsid w:val="00101B41"/>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101B41"/>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101B41"/>
    <w:pPr>
      <w:ind w:left="851"/>
    </w:pPr>
    <w:rPr>
      <w:color w:val="auto"/>
    </w:rPr>
  </w:style>
  <w:style w:type="paragraph" w:customStyle="1" w:styleId="Nivel5">
    <w:name w:val="Nivel 5"/>
    <w:basedOn w:val="Nivel4"/>
    <w:qFormat/>
    <w:rsid w:val="00101B41"/>
    <w:pPr>
      <w:ind w:left="1276"/>
    </w:pPr>
  </w:style>
  <w:style w:type="character" w:customStyle="1" w:styleId="Nivel2Char">
    <w:name w:val="Nivel 2 Char"/>
    <w:basedOn w:val="Fontepargpadro"/>
    <w:link w:val="Nivel2"/>
    <w:locked/>
    <w:rsid w:val="00101B41"/>
    <w:rPr>
      <w:rFonts w:ascii="Arial" w:eastAsiaTheme="minorEastAsia" w:hAnsi="Arial" w:cs="Arial"/>
      <w:color w:val="000000"/>
    </w:rPr>
  </w:style>
  <w:style w:type="character" w:styleId="TextodoEspaoReservado">
    <w:name w:val="Placeholder Text"/>
    <w:basedOn w:val="Fontepargpadro"/>
    <w:uiPriority w:val="99"/>
    <w:semiHidden/>
    <w:rsid w:val="00B56BE4"/>
    <w:rPr>
      <w:color w:val="808080"/>
    </w:rPr>
  </w:style>
  <w:style w:type="character" w:customStyle="1" w:styleId="Nivel4Char">
    <w:name w:val="Nivel 4 Char"/>
    <w:basedOn w:val="Fontepargpadro"/>
    <w:link w:val="Nivel4"/>
    <w:rsid w:val="000C503F"/>
    <w:rPr>
      <w:rFonts w:ascii="Arial" w:eastAsiaTheme="minorEastAsia" w:hAnsi="Arial" w:cs="Arial"/>
    </w:rPr>
  </w:style>
  <w:style w:type="character" w:customStyle="1" w:styleId="Nivel3Char">
    <w:name w:val="Nivel 3 Char"/>
    <w:basedOn w:val="Fontepargpadro"/>
    <w:link w:val="Nivel3"/>
    <w:rsid w:val="00DD6DDB"/>
    <w:rPr>
      <w:rFonts w:ascii="Arial" w:eastAsiaTheme="minorEastAsia" w:hAnsi="Arial" w:cs="Arial"/>
      <w:color w:val="000000"/>
    </w:rPr>
  </w:style>
  <w:style w:type="character" w:customStyle="1" w:styleId="MenoPendente1">
    <w:name w:val="Menção Pendente1"/>
    <w:basedOn w:val="Fontepargpadro"/>
    <w:uiPriority w:val="99"/>
    <w:semiHidden/>
    <w:unhideWhenUsed/>
    <w:rsid w:val="00526442"/>
    <w:rPr>
      <w:color w:val="605E5C"/>
      <w:shd w:val="clear" w:color="auto" w:fill="E1DFDD"/>
    </w:rPr>
  </w:style>
  <w:style w:type="character" w:customStyle="1" w:styleId="MenoPendente2">
    <w:name w:val="Menção Pendente2"/>
    <w:basedOn w:val="Fontepargpadro"/>
    <w:uiPriority w:val="99"/>
    <w:semiHidden/>
    <w:unhideWhenUsed/>
    <w:rsid w:val="0087582A"/>
    <w:rPr>
      <w:color w:val="605E5C"/>
      <w:shd w:val="clear" w:color="auto" w:fill="E1DFDD"/>
    </w:rPr>
  </w:style>
  <w:style w:type="character" w:customStyle="1" w:styleId="Ttulo1Char">
    <w:name w:val="Título 1 Char"/>
    <w:basedOn w:val="Fontepargpadro"/>
    <w:link w:val="Ttulo1"/>
    <w:uiPriority w:val="9"/>
    <w:rsid w:val="00EC03B2"/>
    <w:rPr>
      <w:sz w:val="24"/>
    </w:rPr>
  </w:style>
  <w:style w:type="paragraph" w:customStyle="1" w:styleId="Nvel2-Red">
    <w:name w:val="Nível 2 -Red"/>
    <w:basedOn w:val="Nivel2"/>
    <w:link w:val="Nvel2-RedChar"/>
    <w:qFormat/>
    <w:rsid w:val="00F32407"/>
    <w:pPr>
      <w:numPr>
        <w:ilvl w:val="1"/>
        <w:numId w:val="1"/>
      </w:numPr>
      <w:ind w:left="1992"/>
    </w:pPr>
    <w:rPr>
      <w:i/>
      <w:iCs/>
      <w:color w:val="FF0000"/>
    </w:rPr>
  </w:style>
  <w:style w:type="paragraph" w:customStyle="1" w:styleId="Nvel3-R">
    <w:name w:val="Nível 3-R"/>
    <w:basedOn w:val="Nivel3"/>
    <w:link w:val="Nvel3-RChar"/>
    <w:qFormat/>
    <w:rsid w:val="00F32407"/>
    <w:pPr>
      <w:numPr>
        <w:ilvl w:val="2"/>
        <w:numId w:val="1"/>
      </w:numPr>
      <w:ind w:left="2064"/>
    </w:pPr>
    <w:rPr>
      <w:i/>
      <w:iCs/>
      <w:color w:val="FF0000"/>
    </w:rPr>
  </w:style>
  <w:style w:type="character" w:customStyle="1" w:styleId="Nvel2-RedChar">
    <w:name w:val="Nível 2 -Red Char"/>
    <w:basedOn w:val="Nivel2Char"/>
    <w:link w:val="Nvel2-Red"/>
    <w:rsid w:val="00F32407"/>
    <w:rPr>
      <w:rFonts w:ascii="Arial" w:eastAsiaTheme="minorEastAsia" w:hAnsi="Arial" w:cs="Arial"/>
      <w:i/>
      <w:iCs/>
      <w:color w:val="FF0000"/>
    </w:rPr>
  </w:style>
  <w:style w:type="character" w:customStyle="1" w:styleId="Nvel3-RChar">
    <w:name w:val="Nível 3-R Char"/>
    <w:basedOn w:val="Nivel3Char"/>
    <w:link w:val="Nvel3-R"/>
    <w:rsid w:val="00F32407"/>
    <w:rPr>
      <w:rFonts w:ascii="Arial" w:eastAsiaTheme="minorEastAsia" w:hAnsi="Arial" w:cs="Arial"/>
      <w:i/>
      <w:iCs/>
      <w:color w:val="FF0000"/>
    </w:rPr>
  </w:style>
  <w:style w:type="paragraph" w:customStyle="1" w:styleId="Nvel1-SemNum">
    <w:name w:val="Nível 1-Sem Num"/>
    <w:basedOn w:val="Nivel01"/>
    <w:link w:val="Nvel1-SemNumChar"/>
    <w:qFormat/>
    <w:rsid w:val="00F32407"/>
    <w:pPr>
      <w:ind w:left="357"/>
      <w:outlineLvl w:val="1"/>
    </w:pPr>
    <w:rPr>
      <w:rFonts w:ascii="Arial" w:hAnsi="Arial" w:cs="Arial"/>
      <w:color w:val="FF0000"/>
    </w:rPr>
  </w:style>
  <w:style w:type="character" w:customStyle="1" w:styleId="Nvel1-SemNumChar">
    <w:name w:val="Nível 1-Sem Num Char"/>
    <w:basedOn w:val="Nivel01Char"/>
    <w:link w:val="Nvel1-SemNum"/>
    <w:rsid w:val="00F32407"/>
    <w:rPr>
      <w:rFonts w:ascii="Arial" w:eastAsiaTheme="majorEastAsia" w:hAnsi="Arial" w:cs="Arial"/>
      <w:b/>
      <w:bCs/>
      <w:color w:val="FF0000"/>
    </w:rPr>
  </w:style>
  <w:style w:type="character" w:customStyle="1" w:styleId="Nivel1Char">
    <w:name w:val="Nivel1 Char"/>
    <w:basedOn w:val="Fontepargpadro"/>
    <w:link w:val="Nivel1"/>
    <w:locked/>
    <w:rsid w:val="00BE2CE4"/>
    <w:rPr>
      <w:rFonts w:ascii="Arial" w:eastAsiaTheme="majorEastAsia" w:hAnsi="Arial" w:cs="Arial"/>
      <w:b/>
      <w:color w:val="000000"/>
      <w:sz w:val="32"/>
      <w:szCs w:val="32"/>
    </w:rPr>
  </w:style>
  <w:style w:type="paragraph" w:customStyle="1" w:styleId="Nivel1">
    <w:name w:val="Nivel1"/>
    <w:basedOn w:val="Ttulo1"/>
    <w:next w:val="Normal"/>
    <w:link w:val="Nivel1Char"/>
    <w:qFormat/>
    <w:rsid w:val="00BE2CE4"/>
    <w:pPr>
      <w:keepLines/>
      <w:tabs>
        <w:tab w:val="clear" w:pos="0"/>
      </w:tabs>
      <w:suppressAutoHyphens w:val="0"/>
      <w:spacing w:before="480" w:after="120" w:line="276" w:lineRule="auto"/>
      <w:ind w:left="360" w:hanging="360"/>
      <w:jc w:val="both"/>
    </w:pPr>
    <w:rPr>
      <w:rFonts w:ascii="Arial" w:eastAsiaTheme="majorEastAsia" w:hAnsi="Arial" w:cs="Arial"/>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2352">
      <w:bodyDiv w:val="1"/>
      <w:marLeft w:val="0"/>
      <w:marRight w:val="0"/>
      <w:marTop w:val="0"/>
      <w:marBottom w:val="0"/>
      <w:divBdr>
        <w:top w:val="none" w:sz="0" w:space="0" w:color="auto"/>
        <w:left w:val="none" w:sz="0" w:space="0" w:color="auto"/>
        <w:bottom w:val="none" w:sz="0" w:space="0" w:color="auto"/>
        <w:right w:val="none" w:sz="0" w:space="0" w:color="auto"/>
      </w:divBdr>
    </w:div>
    <w:div w:id="327057121">
      <w:bodyDiv w:val="1"/>
      <w:marLeft w:val="0"/>
      <w:marRight w:val="0"/>
      <w:marTop w:val="0"/>
      <w:marBottom w:val="0"/>
      <w:divBdr>
        <w:top w:val="none" w:sz="0" w:space="0" w:color="auto"/>
        <w:left w:val="none" w:sz="0" w:space="0" w:color="auto"/>
        <w:bottom w:val="none" w:sz="0" w:space="0" w:color="auto"/>
        <w:right w:val="none" w:sz="0" w:space="0" w:color="auto"/>
      </w:divBdr>
    </w:div>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planalto.gov.br/ccivil_03/_ato2019-2022/2022/Decreto/D11246.htm" TargetMode="External"/><Relationship Id="rId21" Type="http://schemas.openxmlformats.org/officeDocument/2006/relationships/hyperlink" Target="http://www.semasaitajai.com.br/licitacoes"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gov.br/economia/pt-br/assuntos/drei/legislacao/arquivos/legislacoes-federais/indrei772020.pdf" TargetMode="External"/><Relationship Id="rId47" Type="http://schemas.openxmlformats.org/officeDocument/2006/relationships/image" Target="media/image5.png"/><Relationship Id="rId50" Type="http://schemas.openxmlformats.org/officeDocument/2006/relationships/header" Target="header3.xml"/><Relationship Id="rId55" Type="http://schemas.openxmlformats.org/officeDocument/2006/relationships/header" Target="head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gov.br/trabalho-e-previdencia/pt-br/servicos/empregador/programa-de-alimentacao-do-trabalhador-pat/arquivos-legislacao/instrucoes-normativas/pat_in_971_2009.pdf" TargetMode="External"/><Relationship Id="rId53" Type="http://schemas.openxmlformats.org/officeDocument/2006/relationships/header" Target="header5.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mailto:licitacoes@semasaitajai.com.br" TargetMode="Externa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s://www.planalto.gov.br/ccivil_03/leis/l8429.htm" TargetMode="External"/><Relationship Id="rId22" Type="http://schemas.openxmlformats.org/officeDocument/2006/relationships/header" Target="header1.xm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planalto.gov.br/ccivil_03/leis/l5764.htm" TargetMode="External"/><Relationship Id="rId48" Type="http://schemas.openxmlformats.org/officeDocument/2006/relationships/header" Target="header2.xml"/><Relationship Id="rId56" Type="http://schemas.openxmlformats.org/officeDocument/2006/relationships/header" Target="header7.xml"/><Relationship Id="rId8" Type="http://schemas.openxmlformats.org/officeDocument/2006/relationships/hyperlink" Target="http://www.semasaitajai.com.br/licitacoes"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certidoes-apf.apps.tcu.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image" Target="media/image4.png"/><Relationship Id="rId59" Type="http://schemas.openxmlformats.org/officeDocument/2006/relationships/theme" Target="theme/theme1.xml"/><Relationship Id="rId20" Type="http://schemas.openxmlformats.org/officeDocument/2006/relationships/hyperlink" Target="http://www.gov.br/compras" TargetMode="External"/><Relationship Id="rId41" Type="http://schemas.openxmlformats.org/officeDocument/2006/relationships/hyperlink" Target="https://www.gov.br/empresas-e-negocios/pt-br/empreendedor" TargetMode="External"/><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footer" Target="footer1.xm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footer" Target="footer2.xml"/><Relationship Id="rId57" Type="http://schemas.openxmlformats.org/officeDocument/2006/relationships/footer" Target="footer5.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planalto.gov.br/ccivil_03/_ato2019-2022/2021/decreto/d10880.htm" TargetMode="External"/><Relationship Id="rId5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3C61-2778-4A92-A921-9054574C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80</Pages>
  <Words>23267</Words>
  <Characters>125642</Characters>
  <Application>Microsoft Office Word</Application>
  <DocSecurity>0</DocSecurity>
  <Lines>1047</Lines>
  <Paragraphs>297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148612</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79</cp:revision>
  <cp:lastPrinted>2013-10-11T13:55:00Z</cp:lastPrinted>
  <dcterms:created xsi:type="dcterms:W3CDTF">2026-04-22T18:04:00Z</dcterms:created>
  <dcterms:modified xsi:type="dcterms:W3CDTF">2026-05-26T17:14:00Z</dcterms:modified>
</cp:coreProperties>
</file>